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7B7" w:rsidRPr="00956AA6" w:rsidRDefault="00305908" w:rsidP="00956AA6">
      <w:pPr>
        <w:jc w:val="both"/>
        <w:rPr>
          <w:rFonts w:asciiTheme="majorHAnsi" w:hAnsiTheme="majorHAnsi"/>
        </w:rPr>
      </w:pPr>
      <w:r w:rsidRPr="00956AA6">
        <w:rPr>
          <w:rFonts w:asciiTheme="majorHAnsi" w:hAnsiTheme="majorHAnsi"/>
        </w:rPr>
        <w:t xml:space="preserve">  </w:t>
      </w:r>
    </w:p>
    <w:p w:rsidR="00956AA6" w:rsidRPr="00956AA6" w:rsidRDefault="00956AA6" w:rsidP="00956AA6">
      <w:pPr>
        <w:jc w:val="both"/>
        <w:rPr>
          <w:rFonts w:asciiTheme="majorHAnsi" w:hAnsiTheme="majorHAnsi"/>
        </w:rPr>
      </w:pPr>
    </w:p>
    <w:p w:rsidR="00956AA6" w:rsidRPr="00956AA6" w:rsidRDefault="00956AA6" w:rsidP="00956AA6">
      <w:pPr>
        <w:jc w:val="both"/>
        <w:rPr>
          <w:rFonts w:asciiTheme="majorHAnsi" w:hAnsiTheme="majorHAnsi"/>
        </w:rPr>
      </w:pPr>
      <w:r w:rsidRPr="00956AA6">
        <w:rPr>
          <w:rFonts w:asciiTheme="majorHAnsi" w:hAnsiTheme="majorHAnsi"/>
        </w:rPr>
        <w:t>Dear Parent/Guardian,</w:t>
      </w:r>
    </w:p>
    <w:p w:rsidR="00956AA6" w:rsidRPr="00956AA6" w:rsidRDefault="00956AA6" w:rsidP="00956AA6">
      <w:pPr>
        <w:jc w:val="both"/>
        <w:rPr>
          <w:rFonts w:asciiTheme="majorHAnsi" w:hAnsiTheme="majorHAnsi"/>
        </w:rPr>
      </w:pPr>
    </w:p>
    <w:p w:rsidR="00956AA6" w:rsidRPr="00956AA6" w:rsidRDefault="00956AA6" w:rsidP="00956AA6">
      <w:pPr>
        <w:jc w:val="both"/>
        <w:rPr>
          <w:rFonts w:asciiTheme="majorHAnsi" w:hAnsiTheme="majorHAnsi"/>
        </w:rPr>
      </w:pPr>
      <w:r w:rsidRPr="00956AA6">
        <w:rPr>
          <w:rFonts w:asciiTheme="majorHAnsi" w:hAnsiTheme="majorHAnsi"/>
        </w:rPr>
        <w:t xml:space="preserve">The purpose of this letter is to inform you that your student will take the paper-based Florida Standards Assessments on the following dates: </w:t>
      </w:r>
    </w:p>
    <w:p w:rsidR="00956AA6" w:rsidRPr="00956AA6" w:rsidRDefault="00956AA6" w:rsidP="00956AA6">
      <w:pPr>
        <w:jc w:val="both"/>
        <w:rPr>
          <w:rFonts w:asciiTheme="majorHAnsi" w:hAnsiTheme="majorHAnsi"/>
        </w:rPr>
      </w:pPr>
    </w:p>
    <w:tbl>
      <w:tblPr>
        <w:tblW w:w="10800" w:type="dxa"/>
        <w:tblInd w:w="-10" w:type="dxa"/>
        <w:shd w:val="clear" w:color="auto" w:fill="FFFFFF"/>
        <w:tblCellMar>
          <w:top w:w="15" w:type="dxa"/>
          <w:left w:w="15" w:type="dxa"/>
          <w:bottom w:w="15" w:type="dxa"/>
          <w:right w:w="15" w:type="dxa"/>
        </w:tblCellMar>
        <w:tblLook w:val="04A0"/>
      </w:tblPr>
      <w:tblGrid>
        <w:gridCol w:w="3330"/>
        <w:gridCol w:w="7470"/>
      </w:tblGrid>
      <w:tr w:rsidR="00956AA6" w:rsidRPr="00956AA6" w:rsidTr="007B6DB9">
        <w:tc>
          <w:tcPr>
            <w:tcW w:w="33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956AA6" w:rsidRPr="00956AA6" w:rsidRDefault="00956AA6" w:rsidP="00956AA6">
            <w:pPr>
              <w:pStyle w:val="NormalWeb"/>
              <w:spacing w:before="0" w:beforeAutospacing="0" w:after="0" w:afterAutospacing="0"/>
              <w:jc w:val="both"/>
              <w:rPr>
                <w:rFonts w:asciiTheme="majorHAnsi" w:hAnsiTheme="majorHAnsi"/>
                <w:color w:val="000000"/>
              </w:rPr>
            </w:pPr>
            <w:r w:rsidRPr="00956AA6">
              <w:rPr>
                <w:rFonts w:asciiTheme="majorHAnsi" w:hAnsiTheme="majorHAnsi"/>
                <w:b/>
                <w:bCs/>
                <w:color w:val="000000"/>
              </w:rPr>
              <w:t>DATE </w:t>
            </w:r>
          </w:p>
        </w:tc>
        <w:tc>
          <w:tcPr>
            <w:tcW w:w="747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56AA6" w:rsidRPr="00956AA6" w:rsidRDefault="00956AA6" w:rsidP="00956AA6">
            <w:pPr>
              <w:pStyle w:val="NormalWeb"/>
              <w:spacing w:before="0" w:beforeAutospacing="0" w:after="0" w:afterAutospacing="0"/>
              <w:jc w:val="both"/>
              <w:rPr>
                <w:rFonts w:asciiTheme="majorHAnsi" w:hAnsiTheme="majorHAnsi"/>
                <w:color w:val="000000"/>
              </w:rPr>
            </w:pPr>
            <w:r w:rsidRPr="00956AA6">
              <w:rPr>
                <w:rFonts w:asciiTheme="majorHAnsi" w:hAnsiTheme="majorHAnsi"/>
                <w:b/>
                <w:bCs/>
                <w:color w:val="000000"/>
                <w:bdr w:val="none" w:sz="0" w:space="0" w:color="auto" w:frame="1"/>
              </w:rPr>
              <w:t>TASK</w:t>
            </w:r>
            <w:r w:rsidRPr="00956AA6">
              <w:rPr>
                <w:rFonts w:asciiTheme="majorHAnsi" w:hAnsiTheme="majorHAnsi"/>
                <w:b/>
                <w:bCs/>
                <w:color w:val="000000"/>
              </w:rPr>
              <w:t> </w:t>
            </w:r>
          </w:p>
        </w:tc>
      </w:tr>
      <w:tr w:rsidR="00956AA6" w:rsidRPr="00956AA6" w:rsidTr="007B6DB9">
        <w:tc>
          <w:tcPr>
            <w:tcW w:w="33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56AA6" w:rsidRPr="00956AA6" w:rsidRDefault="00956AA6" w:rsidP="00956AA6">
            <w:pPr>
              <w:pStyle w:val="NormalWeb"/>
              <w:spacing w:before="0" w:beforeAutospacing="0" w:after="0" w:afterAutospacing="0"/>
              <w:jc w:val="both"/>
              <w:rPr>
                <w:rFonts w:asciiTheme="majorHAnsi" w:hAnsiTheme="majorHAnsi"/>
                <w:color w:val="000000"/>
              </w:rPr>
            </w:pPr>
            <w:r w:rsidRPr="00956AA6">
              <w:rPr>
                <w:rFonts w:asciiTheme="majorHAnsi" w:hAnsiTheme="majorHAnsi"/>
                <w:color w:val="000000"/>
                <w:bdr w:val="none" w:sz="0" w:space="0" w:color="auto" w:frame="1"/>
              </w:rPr>
              <w:t>Tuesday 04/20 </w:t>
            </w:r>
          </w:p>
        </w:tc>
        <w:tc>
          <w:tcPr>
            <w:tcW w:w="7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6AA6" w:rsidRPr="00956AA6" w:rsidRDefault="00956AA6" w:rsidP="00956AA6">
            <w:pPr>
              <w:pStyle w:val="NormalWeb"/>
              <w:spacing w:before="0" w:beforeAutospacing="0" w:after="0" w:afterAutospacing="0"/>
              <w:jc w:val="both"/>
              <w:rPr>
                <w:rFonts w:asciiTheme="majorHAnsi" w:hAnsiTheme="majorHAnsi"/>
                <w:color w:val="000000"/>
              </w:rPr>
            </w:pPr>
            <w:r w:rsidRPr="00956AA6">
              <w:rPr>
                <w:rStyle w:val="marknmmnez1sr"/>
                <w:rFonts w:asciiTheme="majorHAnsi" w:hAnsiTheme="majorHAnsi"/>
                <w:color w:val="000000"/>
                <w:bdr w:val="none" w:sz="0" w:space="0" w:color="auto" w:frame="1"/>
              </w:rPr>
              <w:t>FSA</w:t>
            </w:r>
            <w:r w:rsidRPr="00956AA6">
              <w:rPr>
                <w:rFonts w:asciiTheme="majorHAnsi" w:hAnsiTheme="majorHAnsi"/>
                <w:color w:val="000000"/>
              </w:rPr>
              <w:t> ELA Grade 3 Session 1 </w:t>
            </w:r>
          </w:p>
          <w:p w:rsidR="00956AA6" w:rsidRPr="00956AA6" w:rsidRDefault="00956AA6" w:rsidP="00956AA6">
            <w:pPr>
              <w:pStyle w:val="NormalWeb"/>
              <w:spacing w:before="0" w:beforeAutospacing="0" w:after="0" w:afterAutospacing="0"/>
              <w:jc w:val="both"/>
              <w:rPr>
                <w:rFonts w:asciiTheme="majorHAnsi" w:hAnsiTheme="majorHAnsi"/>
                <w:color w:val="000000"/>
              </w:rPr>
            </w:pPr>
            <w:r w:rsidRPr="00956AA6">
              <w:rPr>
                <w:rStyle w:val="marknmmnez1sr"/>
                <w:rFonts w:asciiTheme="majorHAnsi" w:hAnsiTheme="majorHAnsi"/>
                <w:color w:val="000000"/>
                <w:bdr w:val="none" w:sz="0" w:space="0" w:color="auto" w:frame="1"/>
              </w:rPr>
              <w:t>FSA</w:t>
            </w:r>
            <w:r w:rsidRPr="00956AA6">
              <w:rPr>
                <w:rFonts w:asciiTheme="majorHAnsi" w:hAnsiTheme="majorHAnsi"/>
                <w:color w:val="000000"/>
              </w:rPr>
              <w:t> ELA Writing Assessment Grades 4-6 </w:t>
            </w:r>
            <w:r w:rsidRPr="00956AA6">
              <w:rPr>
                <w:rFonts w:asciiTheme="majorHAnsi" w:hAnsiTheme="majorHAnsi"/>
                <w:color w:val="000000"/>
                <w:bdr w:val="none" w:sz="0" w:space="0" w:color="auto" w:frame="1"/>
              </w:rPr>
              <w:t> </w:t>
            </w:r>
            <w:r w:rsidRPr="00956AA6">
              <w:rPr>
                <w:rFonts w:asciiTheme="majorHAnsi" w:hAnsiTheme="majorHAnsi"/>
                <w:color w:val="000000"/>
              </w:rPr>
              <w:t> </w:t>
            </w:r>
          </w:p>
        </w:tc>
      </w:tr>
      <w:tr w:rsidR="00956AA6" w:rsidRPr="00956AA6" w:rsidTr="007B6DB9">
        <w:tc>
          <w:tcPr>
            <w:tcW w:w="33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56AA6" w:rsidRPr="00956AA6" w:rsidRDefault="00956AA6" w:rsidP="00956AA6">
            <w:pPr>
              <w:pStyle w:val="NormalWeb"/>
              <w:spacing w:before="0" w:beforeAutospacing="0" w:after="0" w:afterAutospacing="0"/>
              <w:jc w:val="both"/>
              <w:rPr>
                <w:rFonts w:asciiTheme="majorHAnsi" w:hAnsiTheme="majorHAnsi"/>
                <w:color w:val="000000"/>
              </w:rPr>
            </w:pPr>
            <w:r w:rsidRPr="00956AA6">
              <w:rPr>
                <w:rFonts w:asciiTheme="majorHAnsi" w:hAnsiTheme="majorHAnsi"/>
                <w:color w:val="000000"/>
                <w:bdr w:val="none" w:sz="0" w:space="0" w:color="auto" w:frame="1"/>
              </w:rPr>
              <w:t>Wednesday 04/21 </w:t>
            </w:r>
          </w:p>
        </w:tc>
        <w:tc>
          <w:tcPr>
            <w:tcW w:w="7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6AA6" w:rsidRPr="00956AA6" w:rsidRDefault="00956AA6" w:rsidP="00956AA6">
            <w:pPr>
              <w:pStyle w:val="NormalWeb"/>
              <w:spacing w:before="0" w:beforeAutospacing="0" w:after="0" w:afterAutospacing="0"/>
              <w:jc w:val="both"/>
              <w:rPr>
                <w:rFonts w:asciiTheme="majorHAnsi" w:hAnsiTheme="majorHAnsi"/>
                <w:color w:val="000000"/>
              </w:rPr>
            </w:pPr>
            <w:r w:rsidRPr="00956AA6">
              <w:rPr>
                <w:rStyle w:val="marknmmnez1sr"/>
                <w:rFonts w:asciiTheme="majorHAnsi" w:hAnsiTheme="majorHAnsi"/>
                <w:color w:val="000000"/>
                <w:bdr w:val="none" w:sz="0" w:space="0" w:color="auto" w:frame="1"/>
              </w:rPr>
              <w:t>FSA</w:t>
            </w:r>
            <w:r w:rsidRPr="00956AA6">
              <w:rPr>
                <w:rFonts w:asciiTheme="majorHAnsi" w:hAnsiTheme="majorHAnsi"/>
                <w:color w:val="000000"/>
              </w:rPr>
              <w:t> ELA Grade 3 Session 2 </w:t>
            </w:r>
          </w:p>
        </w:tc>
      </w:tr>
      <w:tr w:rsidR="00956AA6" w:rsidRPr="00956AA6" w:rsidTr="007B6DB9">
        <w:tc>
          <w:tcPr>
            <w:tcW w:w="33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56AA6" w:rsidRPr="00956AA6" w:rsidRDefault="00956AA6" w:rsidP="00956AA6">
            <w:pPr>
              <w:pStyle w:val="NormalWeb"/>
              <w:spacing w:before="0" w:beforeAutospacing="0" w:after="0" w:afterAutospacing="0"/>
              <w:jc w:val="both"/>
              <w:rPr>
                <w:rFonts w:asciiTheme="majorHAnsi" w:hAnsiTheme="majorHAnsi"/>
                <w:color w:val="000000"/>
              </w:rPr>
            </w:pPr>
            <w:r w:rsidRPr="00956AA6">
              <w:rPr>
                <w:rFonts w:asciiTheme="majorHAnsi" w:hAnsiTheme="majorHAnsi"/>
                <w:color w:val="000000"/>
                <w:bdr w:val="none" w:sz="0" w:space="0" w:color="auto" w:frame="1"/>
              </w:rPr>
              <w:t>Tuesday 05/11 </w:t>
            </w:r>
          </w:p>
          <w:p w:rsidR="00956AA6" w:rsidRPr="00956AA6" w:rsidRDefault="00956AA6" w:rsidP="00956AA6">
            <w:pPr>
              <w:pStyle w:val="NormalWeb"/>
              <w:spacing w:before="0" w:beforeAutospacing="0" w:after="0" w:afterAutospacing="0"/>
              <w:jc w:val="both"/>
              <w:rPr>
                <w:rFonts w:asciiTheme="majorHAnsi" w:hAnsiTheme="majorHAnsi"/>
                <w:color w:val="000000"/>
              </w:rPr>
            </w:pPr>
            <w:r w:rsidRPr="00956AA6">
              <w:rPr>
                <w:rFonts w:asciiTheme="majorHAnsi" w:hAnsiTheme="majorHAnsi"/>
                <w:color w:val="000000"/>
                <w:bdr w:val="none" w:sz="0" w:space="0" w:color="auto" w:frame="1"/>
              </w:rPr>
              <w:t>Wednesday 05/12 </w:t>
            </w:r>
          </w:p>
        </w:tc>
        <w:tc>
          <w:tcPr>
            <w:tcW w:w="7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6AA6" w:rsidRPr="00956AA6" w:rsidRDefault="00956AA6" w:rsidP="00956AA6">
            <w:pPr>
              <w:pStyle w:val="NormalWeb"/>
              <w:spacing w:before="0" w:beforeAutospacing="0" w:after="0" w:afterAutospacing="0"/>
              <w:jc w:val="both"/>
              <w:rPr>
                <w:rFonts w:asciiTheme="majorHAnsi" w:hAnsiTheme="majorHAnsi"/>
                <w:color w:val="000000"/>
              </w:rPr>
            </w:pPr>
            <w:r w:rsidRPr="00956AA6">
              <w:rPr>
                <w:rFonts w:asciiTheme="majorHAnsi" w:hAnsiTheme="majorHAnsi"/>
                <w:color w:val="000000"/>
              </w:rPr>
              <w:t>Reading </w:t>
            </w:r>
            <w:r w:rsidRPr="00956AA6">
              <w:rPr>
                <w:rStyle w:val="marknmmnez1sr"/>
                <w:rFonts w:asciiTheme="majorHAnsi" w:hAnsiTheme="majorHAnsi"/>
                <w:color w:val="000000"/>
                <w:bdr w:val="none" w:sz="0" w:space="0" w:color="auto" w:frame="1"/>
              </w:rPr>
              <w:t>FSA</w:t>
            </w:r>
            <w:r w:rsidRPr="00956AA6">
              <w:rPr>
                <w:rFonts w:asciiTheme="majorHAnsi" w:hAnsiTheme="majorHAnsi"/>
                <w:color w:val="000000"/>
              </w:rPr>
              <w:t> Grades 4-6 Session 1  </w:t>
            </w:r>
          </w:p>
          <w:p w:rsidR="00956AA6" w:rsidRPr="00956AA6" w:rsidRDefault="00956AA6" w:rsidP="00956AA6">
            <w:pPr>
              <w:pStyle w:val="NormalWeb"/>
              <w:spacing w:before="0" w:beforeAutospacing="0" w:after="0" w:afterAutospacing="0"/>
              <w:jc w:val="both"/>
              <w:rPr>
                <w:rFonts w:asciiTheme="majorHAnsi" w:hAnsiTheme="majorHAnsi"/>
                <w:color w:val="000000"/>
              </w:rPr>
            </w:pPr>
            <w:r w:rsidRPr="00956AA6">
              <w:rPr>
                <w:rFonts w:asciiTheme="majorHAnsi" w:hAnsiTheme="majorHAnsi"/>
                <w:color w:val="000000"/>
              </w:rPr>
              <w:t>Reading </w:t>
            </w:r>
            <w:r w:rsidRPr="00956AA6">
              <w:rPr>
                <w:rStyle w:val="marknmmnez1sr"/>
                <w:rFonts w:asciiTheme="majorHAnsi" w:hAnsiTheme="majorHAnsi"/>
                <w:color w:val="000000"/>
                <w:bdr w:val="none" w:sz="0" w:space="0" w:color="auto" w:frame="1"/>
              </w:rPr>
              <w:t>FSA</w:t>
            </w:r>
            <w:r w:rsidRPr="00956AA6">
              <w:rPr>
                <w:rFonts w:asciiTheme="majorHAnsi" w:hAnsiTheme="majorHAnsi"/>
                <w:color w:val="000000"/>
              </w:rPr>
              <w:t> Grades 4-6 Session 2 </w:t>
            </w:r>
          </w:p>
        </w:tc>
      </w:tr>
      <w:tr w:rsidR="00956AA6" w:rsidRPr="00956AA6" w:rsidTr="007B6DB9">
        <w:tc>
          <w:tcPr>
            <w:tcW w:w="33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56AA6" w:rsidRPr="00956AA6" w:rsidRDefault="00956AA6" w:rsidP="00956AA6">
            <w:pPr>
              <w:pStyle w:val="NormalWeb"/>
              <w:spacing w:before="0" w:beforeAutospacing="0" w:after="0" w:afterAutospacing="0"/>
              <w:jc w:val="both"/>
              <w:rPr>
                <w:rFonts w:asciiTheme="majorHAnsi" w:hAnsiTheme="majorHAnsi"/>
                <w:color w:val="000000"/>
              </w:rPr>
            </w:pPr>
            <w:r w:rsidRPr="00956AA6">
              <w:rPr>
                <w:rFonts w:asciiTheme="majorHAnsi" w:hAnsiTheme="majorHAnsi"/>
                <w:color w:val="000000"/>
                <w:bdr w:val="none" w:sz="0" w:space="0" w:color="auto" w:frame="1"/>
              </w:rPr>
              <w:t>Tuesday 05/18 </w:t>
            </w:r>
          </w:p>
          <w:p w:rsidR="00956AA6" w:rsidRPr="00956AA6" w:rsidRDefault="00956AA6" w:rsidP="00956AA6">
            <w:pPr>
              <w:pStyle w:val="NormalWeb"/>
              <w:spacing w:before="0" w:beforeAutospacing="0" w:after="0" w:afterAutospacing="0"/>
              <w:jc w:val="both"/>
              <w:rPr>
                <w:rFonts w:asciiTheme="majorHAnsi" w:hAnsiTheme="majorHAnsi"/>
                <w:color w:val="000000"/>
              </w:rPr>
            </w:pPr>
            <w:r w:rsidRPr="00956AA6">
              <w:rPr>
                <w:rFonts w:asciiTheme="majorHAnsi" w:hAnsiTheme="majorHAnsi"/>
                <w:color w:val="000000"/>
                <w:bdr w:val="none" w:sz="0" w:space="0" w:color="auto" w:frame="1"/>
              </w:rPr>
              <w:t>Wednesday 05/19 </w:t>
            </w:r>
          </w:p>
        </w:tc>
        <w:tc>
          <w:tcPr>
            <w:tcW w:w="7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6AA6" w:rsidRPr="00956AA6" w:rsidRDefault="00956AA6" w:rsidP="00956AA6">
            <w:pPr>
              <w:pStyle w:val="NormalWeb"/>
              <w:spacing w:before="0" w:beforeAutospacing="0" w:after="0" w:afterAutospacing="0"/>
              <w:jc w:val="both"/>
              <w:rPr>
                <w:rFonts w:asciiTheme="majorHAnsi" w:hAnsiTheme="majorHAnsi"/>
                <w:color w:val="000000"/>
              </w:rPr>
            </w:pPr>
            <w:r w:rsidRPr="00956AA6">
              <w:rPr>
                <w:rFonts w:asciiTheme="majorHAnsi" w:hAnsiTheme="majorHAnsi"/>
                <w:color w:val="000000"/>
              </w:rPr>
              <w:t>Math </w:t>
            </w:r>
            <w:r w:rsidRPr="00956AA6">
              <w:rPr>
                <w:rStyle w:val="marknmmnez1sr"/>
                <w:rFonts w:asciiTheme="majorHAnsi" w:hAnsiTheme="majorHAnsi"/>
                <w:color w:val="000000"/>
                <w:bdr w:val="none" w:sz="0" w:space="0" w:color="auto" w:frame="1"/>
              </w:rPr>
              <w:t>FSA</w:t>
            </w:r>
            <w:r w:rsidRPr="00956AA6">
              <w:rPr>
                <w:rFonts w:asciiTheme="majorHAnsi" w:hAnsiTheme="majorHAnsi"/>
                <w:color w:val="000000"/>
              </w:rPr>
              <w:t> Grades 3-6 Session 1 </w:t>
            </w:r>
          </w:p>
          <w:p w:rsidR="00956AA6" w:rsidRPr="00956AA6" w:rsidRDefault="00956AA6" w:rsidP="00956AA6">
            <w:pPr>
              <w:pStyle w:val="NormalWeb"/>
              <w:spacing w:before="0" w:beforeAutospacing="0" w:after="0" w:afterAutospacing="0"/>
              <w:jc w:val="both"/>
              <w:rPr>
                <w:rFonts w:asciiTheme="majorHAnsi" w:hAnsiTheme="majorHAnsi"/>
                <w:color w:val="000000"/>
              </w:rPr>
            </w:pPr>
            <w:r w:rsidRPr="00956AA6">
              <w:rPr>
                <w:rFonts w:asciiTheme="majorHAnsi" w:hAnsiTheme="majorHAnsi"/>
                <w:color w:val="000000"/>
              </w:rPr>
              <w:t>Math </w:t>
            </w:r>
            <w:r w:rsidRPr="00956AA6">
              <w:rPr>
                <w:rStyle w:val="marknmmnez1sr"/>
                <w:rFonts w:asciiTheme="majorHAnsi" w:hAnsiTheme="majorHAnsi"/>
                <w:color w:val="000000"/>
                <w:bdr w:val="none" w:sz="0" w:space="0" w:color="auto" w:frame="1"/>
              </w:rPr>
              <w:t>FSA</w:t>
            </w:r>
            <w:r w:rsidRPr="00956AA6">
              <w:rPr>
                <w:rFonts w:asciiTheme="majorHAnsi" w:hAnsiTheme="majorHAnsi"/>
                <w:color w:val="000000"/>
              </w:rPr>
              <w:t> Grades 3-6 Session 2 </w:t>
            </w:r>
          </w:p>
        </w:tc>
      </w:tr>
      <w:tr w:rsidR="00956AA6" w:rsidRPr="00956AA6" w:rsidTr="007B6DB9">
        <w:tc>
          <w:tcPr>
            <w:tcW w:w="33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56AA6" w:rsidRPr="00956AA6" w:rsidRDefault="00956AA6" w:rsidP="00956AA6">
            <w:pPr>
              <w:pStyle w:val="NormalWeb"/>
              <w:spacing w:before="0" w:beforeAutospacing="0" w:after="0" w:afterAutospacing="0"/>
              <w:jc w:val="both"/>
              <w:rPr>
                <w:rFonts w:asciiTheme="majorHAnsi" w:hAnsiTheme="majorHAnsi"/>
                <w:color w:val="000000"/>
              </w:rPr>
            </w:pPr>
            <w:r w:rsidRPr="00956AA6">
              <w:rPr>
                <w:rFonts w:asciiTheme="majorHAnsi" w:hAnsiTheme="majorHAnsi"/>
                <w:color w:val="000000"/>
                <w:bdr w:val="none" w:sz="0" w:space="0" w:color="auto" w:frame="1"/>
              </w:rPr>
              <w:t>Tuesday 05/25 </w:t>
            </w:r>
          </w:p>
          <w:p w:rsidR="00956AA6" w:rsidRPr="00956AA6" w:rsidRDefault="00956AA6" w:rsidP="00956AA6">
            <w:pPr>
              <w:pStyle w:val="NormalWeb"/>
              <w:spacing w:before="0" w:beforeAutospacing="0" w:after="0" w:afterAutospacing="0"/>
              <w:jc w:val="both"/>
              <w:rPr>
                <w:rFonts w:asciiTheme="majorHAnsi" w:hAnsiTheme="majorHAnsi"/>
                <w:color w:val="000000"/>
              </w:rPr>
            </w:pPr>
            <w:r w:rsidRPr="00956AA6">
              <w:rPr>
                <w:rFonts w:asciiTheme="majorHAnsi" w:hAnsiTheme="majorHAnsi"/>
                <w:color w:val="000000"/>
                <w:bdr w:val="none" w:sz="0" w:space="0" w:color="auto" w:frame="1"/>
              </w:rPr>
              <w:t>Wednesday 05/26  </w:t>
            </w:r>
          </w:p>
        </w:tc>
        <w:tc>
          <w:tcPr>
            <w:tcW w:w="7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56AA6" w:rsidRPr="00956AA6" w:rsidRDefault="00956AA6" w:rsidP="00956AA6">
            <w:pPr>
              <w:pStyle w:val="NormalWeb"/>
              <w:spacing w:before="0" w:beforeAutospacing="0" w:after="0" w:afterAutospacing="0"/>
              <w:jc w:val="both"/>
              <w:rPr>
                <w:rFonts w:asciiTheme="majorHAnsi" w:hAnsiTheme="majorHAnsi"/>
                <w:color w:val="000000"/>
              </w:rPr>
            </w:pPr>
            <w:r w:rsidRPr="00956AA6">
              <w:rPr>
                <w:rFonts w:asciiTheme="majorHAnsi" w:hAnsiTheme="majorHAnsi"/>
                <w:color w:val="000000"/>
              </w:rPr>
              <w:t>Science </w:t>
            </w:r>
            <w:r w:rsidRPr="00956AA6">
              <w:rPr>
                <w:rStyle w:val="marknmmnez1sr"/>
                <w:rFonts w:asciiTheme="majorHAnsi" w:hAnsiTheme="majorHAnsi"/>
                <w:color w:val="000000"/>
                <w:bdr w:val="none" w:sz="0" w:space="0" w:color="auto" w:frame="1"/>
              </w:rPr>
              <w:t>FSA</w:t>
            </w:r>
            <w:r w:rsidRPr="00956AA6">
              <w:rPr>
                <w:rFonts w:asciiTheme="majorHAnsi" w:hAnsiTheme="majorHAnsi"/>
                <w:color w:val="000000"/>
              </w:rPr>
              <w:t> Grade 5 Session 1 </w:t>
            </w:r>
          </w:p>
          <w:p w:rsidR="00956AA6" w:rsidRPr="00956AA6" w:rsidRDefault="00956AA6" w:rsidP="00956AA6">
            <w:pPr>
              <w:pStyle w:val="NormalWeb"/>
              <w:spacing w:before="0" w:beforeAutospacing="0" w:after="0" w:afterAutospacing="0"/>
              <w:jc w:val="both"/>
              <w:rPr>
                <w:rFonts w:asciiTheme="majorHAnsi" w:hAnsiTheme="majorHAnsi"/>
                <w:color w:val="000000"/>
              </w:rPr>
            </w:pPr>
            <w:r w:rsidRPr="00956AA6">
              <w:rPr>
                <w:rFonts w:asciiTheme="majorHAnsi" w:hAnsiTheme="majorHAnsi"/>
                <w:color w:val="000000"/>
              </w:rPr>
              <w:t>Science </w:t>
            </w:r>
            <w:r w:rsidRPr="00956AA6">
              <w:rPr>
                <w:rStyle w:val="marknmmnez1sr"/>
                <w:rFonts w:asciiTheme="majorHAnsi" w:hAnsiTheme="majorHAnsi"/>
                <w:color w:val="000000"/>
                <w:bdr w:val="none" w:sz="0" w:space="0" w:color="auto" w:frame="1"/>
              </w:rPr>
              <w:t>FSA</w:t>
            </w:r>
            <w:r w:rsidRPr="00956AA6">
              <w:rPr>
                <w:rFonts w:asciiTheme="majorHAnsi" w:hAnsiTheme="majorHAnsi"/>
                <w:color w:val="000000"/>
              </w:rPr>
              <w:t> Grade 5 Session 2 </w:t>
            </w:r>
          </w:p>
        </w:tc>
      </w:tr>
    </w:tbl>
    <w:p w:rsidR="00956AA6" w:rsidRPr="00956AA6" w:rsidRDefault="00956AA6" w:rsidP="00956AA6">
      <w:pPr>
        <w:jc w:val="both"/>
        <w:rPr>
          <w:rFonts w:asciiTheme="majorHAnsi" w:hAnsiTheme="majorHAnsi"/>
        </w:rPr>
      </w:pPr>
    </w:p>
    <w:p w:rsidR="00956AA6" w:rsidRPr="00956AA6" w:rsidRDefault="00956AA6" w:rsidP="00956AA6">
      <w:pPr>
        <w:jc w:val="both"/>
        <w:rPr>
          <w:rFonts w:asciiTheme="majorHAnsi" w:hAnsiTheme="majorHAnsi"/>
        </w:rPr>
      </w:pPr>
    </w:p>
    <w:p w:rsidR="00956AA6" w:rsidRPr="00956AA6" w:rsidRDefault="00956AA6" w:rsidP="00956AA6">
      <w:pPr>
        <w:autoSpaceDE w:val="0"/>
        <w:autoSpaceDN w:val="0"/>
        <w:adjustRightInd w:val="0"/>
        <w:contextualSpacing/>
        <w:jc w:val="both"/>
        <w:rPr>
          <w:rFonts w:asciiTheme="majorHAnsi" w:hAnsiTheme="majorHAnsi"/>
        </w:rPr>
      </w:pPr>
      <w:r w:rsidRPr="00956AA6">
        <w:rPr>
          <w:rFonts w:asciiTheme="majorHAnsi" w:hAnsiTheme="majorHAnsi"/>
          <w:b/>
        </w:rPr>
        <w:t xml:space="preserve">Per the Florida Department of Education (FDOE), no remote administrations are available for any statewide summative assessments. </w:t>
      </w:r>
      <w:r w:rsidRPr="00956AA6">
        <w:rPr>
          <w:rFonts w:asciiTheme="majorHAnsi" w:eastAsia="Calibri" w:hAnsiTheme="majorHAnsi"/>
          <w:b/>
          <w:bCs/>
          <w:color w:val="000000" w:themeColor="text1"/>
        </w:rPr>
        <w:t>The Florida Department of Education (DOE) requires all students present during the testing window to participate in the assessment. Therefore, all students present on any testing or make-up testing days will be required to sit for the assessment. Furthermore, unlike some states, Florida has no "opt-out" policy for state assessments used as the required measures of student achievement for the Every Student Succeeds Act of 2015.</w:t>
      </w:r>
      <w:r w:rsidRPr="00956AA6">
        <w:rPr>
          <w:rFonts w:asciiTheme="majorHAnsi" w:eastAsia="Calibri" w:hAnsiTheme="majorHAnsi"/>
          <w:color w:val="000000" w:themeColor="text1"/>
        </w:rPr>
        <w:t xml:space="preserve">  </w:t>
      </w:r>
    </w:p>
    <w:p w:rsidR="00956AA6" w:rsidRPr="00956AA6" w:rsidRDefault="00956AA6" w:rsidP="00956AA6">
      <w:pPr>
        <w:autoSpaceDE w:val="0"/>
        <w:autoSpaceDN w:val="0"/>
        <w:adjustRightInd w:val="0"/>
        <w:contextualSpacing/>
        <w:jc w:val="both"/>
        <w:rPr>
          <w:rFonts w:asciiTheme="majorHAnsi" w:hAnsiTheme="majorHAnsi"/>
        </w:rPr>
      </w:pPr>
    </w:p>
    <w:p w:rsidR="00956AA6" w:rsidRPr="00956AA6" w:rsidRDefault="00956AA6" w:rsidP="00956AA6">
      <w:pPr>
        <w:jc w:val="both"/>
        <w:rPr>
          <w:rFonts w:asciiTheme="majorHAnsi" w:hAnsiTheme="majorHAnsi"/>
        </w:rPr>
      </w:pPr>
      <w:r w:rsidRPr="00956AA6">
        <w:rPr>
          <w:rFonts w:asciiTheme="majorHAnsi" w:hAnsiTheme="majorHAnsi"/>
        </w:rPr>
        <w:t xml:space="preserve">If your child is currently a remote student, you should have filled out the survey sent by teachers with Assessment information. All students, in person and remote, will test IN PERSON. The health and safety of all students and staff are among BridgePrep Academy’s highest priorities. All COVID-19 protocols remain in place, (masks, social distancing, hand washing, etc.) </w:t>
      </w:r>
    </w:p>
    <w:p w:rsidR="00956AA6" w:rsidRPr="00956AA6" w:rsidRDefault="00956AA6" w:rsidP="00956AA6">
      <w:pPr>
        <w:autoSpaceDE w:val="0"/>
        <w:autoSpaceDN w:val="0"/>
        <w:adjustRightInd w:val="0"/>
        <w:contextualSpacing/>
        <w:jc w:val="both"/>
        <w:rPr>
          <w:rFonts w:asciiTheme="majorHAnsi" w:hAnsiTheme="majorHAnsi"/>
        </w:rPr>
      </w:pPr>
    </w:p>
    <w:p w:rsidR="00956AA6" w:rsidRPr="00956AA6" w:rsidRDefault="00956AA6" w:rsidP="00956AA6">
      <w:pPr>
        <w:autoSpaceDE w:val="0"/>
        <w:autoSpaceDN w:val="0"/>
        <w:adjustRightInd w:val="0"/>
        <w:contextualSpacing/>
        <w:jc w:val="both"/>
        <w:rPr>
          <w:rFonts w:asciiTheme="majorHAnsi" w:eastAsia="Calibri" w:hAnsiTheme="majorHAnsi"/>
          <w:color w:val="000000" w:themeColor="text1"/>
        </w:rPr>
      </w:pPr>
      <w:r w:rsidRPr="00956AA6">
        <w:rPr>
          <w:rFonts w:asciiTheme="majorHAnsi" w:hAnsiTheme="majorHAnsi"/>
        </w:rPr>
        <w:t xml:space="preserve">Students must be in school no later than 8:00AM on testing days. Please ensure your student gets adequate sleep and has breakfast leading to the test. Students must also bring a snack to have during testing breaks. The </w:t>
      </w:r>
      <w:proofErr w:type="gramStart"/>
      <w:r w:rsidRPr="00956AA6">
        <w:rPr>
          <w:rFonts w:asciiTheme="majorHAnsi" w:hAnsiTheme="majorHAnsi"/>
        </w:rPr>
        <w:t>school WILL NOT provide</w:t>
      </w:r>
      <w:proofErr w:type="gramEnd"/>
      <w:r w:rsidRPr="00956AA6">
        <w:rPr>
          <w:rFonts w:asciiTheme="majorHAnsi" w:hAnsiTheme="majorHAnsi"/>
        </w:rPr>
        <w:t xml:space="preserve"> testing snacks. </w:t>
      </w:r>
    </w:p>
    <w:p w:rsidR="00956AA6" w:rsidRPr="00956AA6" w:rsidRDefault="00956AA6" w:rsidP="00956AA6">
      <w:pPr>
        <w:jc w:val="both"/>
        <w:rPr>
          <w:rFonts w:asciiTheme="majorHAnsi" w:hAnsiTheme="majorHAnsi"/>
        </w:rPr>
      </w:pPr>
    </w:p>
    <w:p w:rsidR="00956AA6" w:rsidRDefault="00956AA6" w:rsidP="00956AA6">
      <w:pPr>
        <w:jc w:val="both"/>
        <w:rPr>
          <w:rFonts w:asciiTheme="majorHAnsi" w:hAnsiTheme="majorHAnsi"/>
        </w:rPr>
      </w:pPr>
      <w:r w:rsidRPr="00956AA6">
        <w:rPr>
          <w:rFonts w:asciiTheme="majorHAnsi" w:hAnsiTheme="majorHAnsi"/>
        </w:rPr>
        <w:t xml:space="preserve">The goal of statewide assessments is to provide academic achievement and learning gains data to students, parents, teachers, school administrators, and district staff to measure progress and achievement for learners.  While no single assessment is the sole determiner of promotion, statewide assessment results are considered for a variety of school-based decisions such as promotion, course placement, and acceptance into magnet </w:t>
      </w:r>
    </w:p>
    <w:p w:rsidR="00956AA6" w:rsidRDefault="00956AA6" w:rsidP="00956AA6">
      <w:pPr>
        <w:jc w:val="both"/>
        <w:rPr>
          <w:rFonts w:asciiTheme="majorHAnsi" w:hAnsiTheme="majorHAnsi"/>
        </w:rPr>
      </w:pPr>
    </w:p>
    <w:p w:rsidR="00956AA6" w:rsidRDefault="00956AA6" w:rsidP="00956AA6">
      <w:pPr>
        <w:jc w:val="both"/>
        <w:rPr>
          <w:rFonts w:asciiTheme="majorHAnsi" w:hAnsiTheme="majorHAnsi"/>
        </w:rPr>
      </w:pPr>
    </w:p>
    <w:p w:rsidR="00956AA6" w:rsidRPr="00956AA6" w:rsidRDefault="00956AA6" w:rsidP="00956AA6">
      <w:pPr>
        <w:jc w:val="both"/>
        <w:rPr>
          <w:rFonts w:asciiTheme="majorHAnsi" w:hAnsiTheme="majorHAnsi"/>
        </w:rPr>
      </w:pPr>
      <w:proofErr w:type="gramStart"/>
      <w:r w:rsidRPr="00956AA6">
        <w:rPr>
          <w:rFonts w:asciiTheme="majorHAnsi" w:hAnsiTheme="majorHAnsi"/>
        </w:rPr>
        <w:t>programs</w:t>
      </w:r>
      <w:proofErr w:type="gramEnd"/>
      <w:r w:rsidRPr="00956AA6">
        <w:rPr>
          <w:rFonts w:asciiTheme="majorHAnsi" w:hAnsiTheme="majorHAnsi"/>
        </w:rPr>
        <w:t xml:space="preserve">.  Students who do not participate in mandatory statewide assessments risk the possibility of being placed in remediation the following school year, and other consequences (such as retention) based on the district's Student Progression Plan. For further information on promotion criteria, please see School Board Policy 6000.1 Student Progression Plan at </w:t>
      </w:r>
      <w:hyperlink r:id="rId7" w:history="1">
        <w:r w:rsidRPr="00956AA6">
          <w:rPr>
            <w:rStyle w:val="Hyperlink"/>
            <w:rFonts w:asciiTheme="majorHAnsi" w:hAnsiTheme="majorHAnsi"/>
          </w:rPr>
          <w:t>https://www.browardschools.com/progressionplan</w:t>
        </w:r>
      </w:hyperlink>
      <w:r w:rsidRPr="00956AA6">
        <w:rPr>
          <w:rFonts w:asciiTheme="majorHAnsi" w:hAnsiTheme="majorHAnsi"/>
        </w:rPr>
        <w:t xml:space="preserve">.  Although final recommendations for promotion or retention will be made on a </w:t>
      </w:r>
      <w:proofErr w:type="spellStart"/>
      <w:r w:rsidRPr="00956AA6">
        <w:rPr>
          <w:rFonts w:asciiTheme="majorHAnsi" w:hAnsiTheme="majorHAnsi"/>
        </w:rPr>
        <w:t>wholistic</w:t>
      </w:r>
      <w:proofErr w:type="spellEnd"/>
      <w:r w:rsidRPr="00956AA6">
        <w:rPr>
          <w:rFonts w:asciiTheme="majorHAnsi" w:hAnsiTheme="majorHAnsi"/>
        </w:rPr>
        <w:t xml:space="preserve"> review of the student’s academic performance during this school year, BridgePrep Academy will base decisions on the student’s readiness for the following grade level as measured by summative assessments. </w:t>
      </w:r>
    </w:p>
    <w:p w:rsidR="00956AA6" w:rsidRPr="00956AA6" w:rsidRDefault="00956AA6" w:rsidP="00956AA6">
      <w:pPr>
        <w:jc w:val="both"/>
        <w:rPr>
          <w:rFonts w:asciiTheme="majorHAnsi" w:hAnsiTheme="majorHAnsi"/>
        </w:rPr>
      </w:pPr>
    </w:p>
    <w:p w:rsidR="00956AA6" w:rsidRPr="00956AA6" w:rsidRDefault="00956AA6" w:rsidP="00956AA6">
      <w:pPr>
        <w:jc w:val="both"/>
        <w:rPr>
          <w:rFonts w:asciiTheme="majorHAnsi" w:hAnsiTheme="majorHAnsi"/>
        </w:rPr>
      </w:pPr>
      <w:r w:rsidRPr="00956AA6">
        <w:rPr>
          <w:rFonts w:asciiTheme="majorHAnsi" w:hAnsiTheme="majorHAnsi"/>
        </w:rPr>
        <w:t xml:space="preserve">For information regarding session lengths for </w:t>
      </w:r>
      <w:proofErr w:type="gramStart"/>
      <w:r w:rsidRPr="00956AA6">
        <w:rPr>
          <w:rFonts w:asciiTheme="majorHAnsi" w:hAnsiTheme="majorHAnsi"/>
        </w:rPr>
        <w:t>Spring</w:t>
      </w:r>
      <w:proofErr w:type="gramEnd"/>
      <w:r w:rsidRPr="00956AA6">
        <w:rPr>
          <w:rFonts w:asciiTheme="majorHAnsi" w:hAnsiTheme="majorHAnsi"/>
        </w:rPr>
        <w:t xml:space="preserve"> 2021 assessments, please see the </w:t>
      </w:r>
      <w:hyperlink r:id="rId8" w:history="1">
        <w:r w:rsidRPr="00956AA6">
          <w:rPr>
            <w:rStyle w:val="Hyperlink"/>
            <w:rFonts w:asciiTheme="majorHAnsi" w:hAnsiTheme="majorHAnsi"/>
          </w:rPr>
          <w:t>2020–2021 Florida Statewide Grade-Level Assessments Fact Sheet</w:t>
        </w:r>
      </w:hyperlink>
      <w:r w:rsidRPr="00956AA6">
        <w:rPr>
          <w:rFonts w:asciiTheme="majorHAnsi" w:hAnsiTheme="majorHAnsi"/>
        </w:rPr>
        <w:t xml:space="preserve">. </w:t>
      </w:r>
    </w:p>
    <w:p w:rsidR="00956AA6" w:rsidRPr="00956AA6" w:rsidRDefault="00956AA6" w:rsidP="00956AA6">
      <w:pPr>
        <w:jc w:val="both"/>
        <w:rPr>
          <w:rFonts w:asciiTheme="majorHAnsi" w:hAnsiTheme="majorHAnsi"/>
        </w:rPr>
      </w:pPr>
    </w:p>
    <w:p w:rsidR="00956AA6" w:rsidRPr="00956AA6" w:rsidRDefault="00956AA6" w:rsidP="00956AA6">
      <w:pPr>
        <w:jc w:val="both"/>
        <w:rPr>
          <w:rFonts w:asciiTheme="majorHAnsi" w:hAnsiTheme="majorHAnsi"/>
        </w:rPr>
      </w:pPr>
      <w:r w:rsidRPr="00956AA6">
        <w:rPr>
          <w:rFonts w:asciiTheme="majorHAnsi" w:hAnsiTheme="majorHAnsi"/>
        </w:rPr>
        <w:t xml:space="preserve">To help your student become comfortable with the item types and response formats, the following resources are available at </w:t>
      </w:r>
      <w:hyperlink r:id="rId9" w:history="1">
        <w:r w:rsidRPr="00956AA6">
          <w:rPr>
            <w:rStyle w:val="Hyperlink"/>
            <w:rFonts w:asciiTheme="majorHAnsi" w:hAnsiTheme="majorHAnsi"/>
          </w:rPr>
          <w:t>http://www.FSAssessments.org/students-and-families/practice-tests/paper-based-practice-test-materials/</w:t>
        </w:r>
      </w:hyperlink>
      <w:r w:rsidRPr="00956AA6">
        <w:rPr>
          <w:rFonts w:asciiTheme="majorHAnsi" w:hAnsiTheme="majorHAnsi"/>
        </w:rPr>
        <w:t>:</w:t>
      </w:r>
    </w:p>
    <w:p w:rsidR="00956AA6" w:rsidRPr="00956AA6" w:rsidRDefault="00956AA6" w:rsidP="00956AA6">
      <w:pPr>
        <w:jc w:val="both"/>
        <w:rPr>
          <w:rFonts w:asciiTheme="majorHAnsi" w:hAnsiTheme="majorHAnsi"/>
        </w:rPr>
      </w:pPr>
    </w:p>
    <w:p w:rsidR="00956AA6" w:rsidRPr="00956AA6" w:rsidRDefault="00956AA6" w:rsidP="00956AA6">
      <w:pPr>
        <w:pStyle w:val="ListParagraph"/>
        <w:numPr>
          <w:ilvl w:val="0"/>
          <w:numId w:val="5"/>
        </w:numPr>
        <w:jc w:val="both"/>
        <w:rPr>
          <w:rFonts w:asciiTheme="majorHAnsi" w:hAnsiTheme="majorHAnsi"/>
        </w:rPr>
      </w:pPr>
      <w:r w:rsidRPr="00956AA6">
        <w:rPr>
          <w:rFonts w:asciiTheme="majorHAnsi" w:hAnsiTheme="majorHAnsi"/>
        </w:rPr>
        <w:t>Paper-Based Practice Tests and Answer Keys</w:t>
      </w:r>
    </w:p>
    <w:p w:rsidR="00956AA6" w:rsidRPr="00956AA6" w:rsidRDefault="00956AA6" w:rsidP="00956AA6">
      <w:pPr>
        <w:pStyle w:val="ListParagraph"/>
        <w:numPr>
          <w:ilvl w:val="0"/>
          <w:numId w:val="5"/>
        </w:numPr>
        <w:jc w:val="both"/>
        <w:rPr>
          <w:rFonts w:asciiTheme="majorHAnsi" w:hAnsiTheme="majorHAnsi"/>
        </w:rPr>
      </w:pPr>
      <w:r w:rsidRPr="00956AA6">
        <w:rPr>
          <w:rFonts w:asciiTheme="majorHAnsi" w:hAnsiTheme="majorHAnsi"/>
        </w:rPr>
        <w:t xml:space="preserve">Student Presentations </w:t>
      </w:r>
    </w:p>
    <w:p w:rsidR="00956AA6" w:rsidRPr="00956AA6" w:rsidRDefault="00956AA6" w:rsidP="00956AA6">
      <w:pPr>
        <w:jc w:val="both"/>
        <w:rPr>
          <w:rFonts w:asciiTheme="majorHAnsi" w:hAnsiTheme="majorHAnsi"/>
        </w:rPr>
      </w:pPr>
    </w:p>
    <w:p w:rsidR="00956AA6" w:rsidRPr="00956AA6" w:rsidRDefault="00956AA6" w:rsidP="00956AA6">
      <w:pPr>
        <w:jc w:val="both"/>
        <w:rPr>
          <w:rFonts w:asciiTheme="majorHAnsi" w:hAnsiTheme="majorHAnsi"/>
        </w:rPr>
      </w:pPr>
      <w:r w:rsidRPr="00956AA6">
        <w:rPr>
          <w:rFonts w:asciiTheme="majorHAnsi" w:hAnsiTheme="majorHAnsi"/>
        </w:rPr>
        <w:t>Please review the following policies with your student before testing:</w:t>
      </w:r>
    </w:p>
    <w:p w:rsidR="00956AA6" w:rsidRPr="00956AA6" w:rsidRDefault="00956AA6" w:rsidP="00956AA6">
      <w:pPr>
        <w:pStyle w:val="ListParagraph"/>
        <w:numPr>
          <w:ilvl w:val="0"/>
          <w:numId w:val="4"/>
        </w:numPr>
        <w:spacing w:before="120" w:after="120"/>
        <w:ind w:left="720"/>
        <w:contextualSpacing w:val="0"/>
        <w:jc w:val="both"/>
        <w:rPr>
          <w:rFonts w:asciiTheme="majorHAnsi" w:hAnsiTheme="majorHAnsi"/>
        </w:rPr>
      </w:pPr>
      <w:r w:rsidRPr="00956AA6">
        <w:rPr>
          <w:rFonts w:asciiTheme="majorHAnsi" w:hAnsiTheme="majorHAnsi"/>
          <w:b/>
          <w:bCs/>
        </w:rPr>
        <w:t>Electronic Devices</w:t>
      </w:r>
      <w:r w:rsidRPr="00956AA6">
        <w:rPr>
          <w:rFonts w:asciiTheme="majorHAnsi" w:hAnsiTheme="majorHAnsi"/>
        </w:rPr>
        <w:t xml:space="preserve">—Students are not permitted to have any electronic devices, including, but not limited to, cell phones, </w:t>
      </w:r>
      <w:proofErr w:type="spellStart"/>
      <w:r w:rsidRPr="00956AA6">
        <w:rPr>
          <w:rFonts w:asciiTheme="majorHAnsi" w:hAnsiTheme="majorHAnsi"/>
        </w:rPr>
        <w:t>smartphones</w:t>
      </w:r>
      <w:proofErr w:type="spellEnd"/>
      <w:r w:rsidRPr="00956AA6">
        <w:rPr>
          <w:rFonts w:asciiTheme="majorHAnsi" w:hAnsiTheme="majorHAnsi"/>
        </w:rPr>
        <w:t xml:space="preserve">, and </w:t>
      </w:r>
      <w:proofErr w:type="spellStart"/>
      <w:r w:rsidRPr="00956AA6">
        <w:rPr>
          <w:rFonts w:asciiTheme="majorHAnsi" w:hAnsiTheme="majorHAnsi"/>
        </w:rPr>
        <w:t>smartwatches</w:t>
      </w:r>
      <w:proofErr w:type="spellEnd"/>
      <w:r w:rsidRPr="00956AA6">
        <w:rPr>
          <w:rFonts w:asciiTheme="majorHAnsi" w:hAnsiTheme="majorHAnsi"/>
        </w:rPr>
        <w:t xml:space="preserve">, at any time during testing </w:t>
      </w:r>
      <w:r w:rsidRPr="00956AA6">
        <w:rPr>
          <w:rFonts w:asciiTheme="majorHAnsi" w:hAnsiTheme="majorHAnsi"/>
          <w:b/>
        </w:rPr>
        <w:t>or</w:t>
      </w:r>
      <w:r w:rsidRPr="00956AA6">
        <w:rPr>
          <w:rFonts w:asciiTheme="majorHAnsi" w:hAnsiTheme="majorHAnsi"/>
        </w:rPr>
        <w:t xml:space="preserve"> during breaks (e.g., restroom), </w:t>
      </w:r>
      <w:r w:rsidRPr="00956AA6">
        <w:rPr>
          <w:rFonts w:asciiTheme="majorHAnsi" w:hAnsiTheme="majorHAnsi"/>
          <w:b/>
        </w:rPr>
        <w:t>even if the devices are turned off or students do not use them</w:t>
      </w:r>
      <w:r w:rsidRPr="00956AA6">
        <w:rPr>
          <w:rFonts w:asciiTheme="majorHAnsi" w:hAnsiTheme="majorHAnsi"/>
        </w:rPr>
        <w:t xml:space="preserve">. If your student is found with an electronic device during testing, his or her test will be invalidated. During testing sessions, teachers will keep electronics in a locked cabinet. </w:t>
      </w:r>
      <w:proofErr w:type="gramStart"/>
      <w:r w:rsidRPr="00956AA6">
        <w:rPr>
          <w:rFonts w:asciiTheme="majorHAnsi" w:hAnsiTheme="majorHAnsi"/>
        </w:rPr>
        <w:t>Teacher nor</w:t>
      </w:r>
      <w:proofErr w:type="gramEnd"/>
      <w:r w:rsidRPr="00956AA6">
        <w:rPr>
          <w:rFonts w:asciiTheme="majorHAnsi" w:hAnsiTheme="majorHAnsi"/>
        </w:rPr>
        <w:t xml:space="preserve"> school is responsible for the loss of any electronic under any circumstance. </w:t>
      </w:r>
    </w:p>
    <w:p w:rsidR="00956AA6" w:rsidRPr="00956AA6" w:rsidRDefault="00956AA6" w:rsidP="00956AA6">
      <w:pPr>
        <w:pStyle w:val="ListParagraph"/>
        <w:numPr>
          <w:ilvl w:val="0"/>
          <w:numId w:val="4"/>
        </w:numPr>
        <w:spacing w:before="120" w:after="120"/>
        <w:ind w:left="720"/>
        <w:contextualSpacing w:val="0"/>
        <w:jc w:val="both"/>
        <w:rPr>
          <w:rFonts w:asciiTheme="majorHAnsi" w:hAnsiTheme="majorHAnsi"/>
        </w:rPr>
      </w:pPr>
      <w:r w:rsidRPr="00956AA6">
        <w:rPr>
          <w:rFonts w:asciiTheme="majorHAnsi" w:hAnsiTheme="majorHAnsi"/>
          <w:b/>
          <w:bCs/>
        </w:rPr>
        <w:t>Calculators</w:t>
      </w:r>
      <w:r w:rsidRPr="00956AA6">
        <w:rPr>
          <w:rFonts w:asciiTheme="majorHAnsi" w:hAnsiTheme="majorHAnsi"/>
        </w:rPr>
        <w:t>—Calculators are not permitted during Grades 3–6 Mathematics tests.</w:t>
      </w:r>
    </w:p>
    <w:p w:rsidR="00956AA6" w:rsidRPr="00956AA6" w:rsidRDefault="00956AA6" w:rsidP="00956AA6">
      <w:pPr>
        <w:pStyle w:val="ListParagraph"/>
        <w:numPr>
          <w:ilvl w:val="0"/>
          <w:numId w:val="3"/>
        </w:numPr>
        <w:spacing w:before="120" w:after="120"/>
        <w:ind w:left="720"/>
        <w:contextualSpacing w:val="0"/>
        <w:jc w:val="both"/>
        <w:rPr>
          <w:rFonts w:asciiTheme="majorHAnsi" w:hAnsiTheme="majorHAnsi"/>
        </w:rPr>
      </w:pPr>
      <w:r w:rsidRPr="00956AA6">
        <w:rPr>
          <w:rFonts w:asciiTheme="majorHAnsi" w:hAnsiTheme="majorHAnsi"/>
          <w:b/>
          <w:bCs/>
          <w:color w:val="000000"/>
        </w:rPr>
        <w:t>Testing Rules Acknowledgment</w:t>
      </w:r>
      <w:r w:rsidRPr="00956AA6">
        <w:rPr>
          <w:rFonts w:asciiTheme="majorHAnsi" w:hAnsiTheme="majorHAnsi"/>
          <w:color w:val="000000"/>
        </w:rPr>
        <w:t>—</w:t>
      </w:r>
      <w:proofErr w:type="gramStart"/>
      <w:r w:rsidRPr="00956AA6">
        <w:rPr>
          <w:rFonts w:asciiTheme="majorHAnsi" w:hAnsiTheme="majorHAnsi"/>
          <w:color w:val="000000"/>
        </w:rPr>
        <w:t>All</w:t>
      </w:r>
      <w:proofErr w:type="gramEnd"/>
      <w:r w:rsidRPr="00956AA6">
        <w:rPr>
          <w:rFonts w:asciiTheme="majorHAnsi" w:hAnsiTheme="majorHAnsi"/>
          <w:color w:val="000000"/>
        </w:rPr>
        <w:t xml:space="preserve"> tests include a Testing Rules Acknowledgment printed in the student’s test and answer book that reads: “I understand the testing rules that were just read to me. If I do not follow these rules, my test score may be invalidated.” Prior to testing, test administrators read the rules to students, and students acknowledge that they understand the testing rules by signing below the statement in their test and answer book.</w:t>
      </w:r>
    </w:p>
    <w:p w:rsidR="00956AA6" w:rsidRDefault="00956AA6" w:rsidP="00956AA6">
      <w:pPr>
        <w:pStyle w:val="ListParagraph"/>
        <w:numPr>
          <w:ilvl w:val="0"/>
          <w:numId w:val="2"/>
        </w:numPr>
        <w:spacing w:before="120" w:after="120"/>
        <w:ind w:left="720"/>
        <w:contextualSpacing w:val="0"/>
        <w:jc w:val="both"/>
        <w:rPr>
          <w:rFonts w:asciiTheme="majorHAnsi" w:hAnsiTheme="majorHAnsi"/>
          <w:color w:val="000000"/>
        </w:rPr>
      </w:pPr>
      <w:r w:rsidRPr="00956AA6">
        <w:rPr>
          <w:rFonts w:asciiTheme="majorHAnsi" w:hAnsiTheme="majorHAnsi"/>
          <w:b/>
        </w:rPr>
        <w:t>Discussing Test Content after Testing</w:t>
      </w:r>
      <w:r w:rsidRPr="00956AA6">
        <w:rPr>
          <w:rFonts w:asciiTheme="majorHAnsi" w:hAnsiTheme="majorHAnsi"/>
        </w:rPr>
        <w:t>—</w:t>
      </w:r>
      <w:r w:rsidRPr="00956AA6">
        <w:rPr>
          <w:rFonts w:asciiTheme="majorHAnsi" w:hAnsiTheme="majorHAnsi"/>
          <w:color w:val="000000"/>
        </w:rPr>
        <w:t xml:space="preserve">The last portion of the testing rules read to students before they sign below the Testing Rules Acknowledgment states: “Because the content in all statewide assessments is secure, you may not discuss or reveal details about the test content (including test items, passages, and prompts) after the test. This includes any type of electronic communication, such as texting, emailing, or posting to social media sites.” Please make sure your student understands this policy prior </w:t>
      </w:r>
    </w:p>
    <w:p w:rsidR="00956AA6" w:rsidRDefault="00956AA6" w:rsidP="00956AA6">
      <w:pPr>
        <w:pStyle w:val="ListParagraph"/>
        <w:spacing w:before="120" w:after="120"/>
        <w:contextualSpacing w:val="0"/>
        <w:jc w:val="both"/>
        <w:rPr>
          <w:rFonts w:asciiTheme="majorHAnsi" w:hAnsiTheme="majorHAnsi"/>
          <w:color w:val="000000"/>
        </w:rPr>
      </w:pPr>
    </w:p>
    <w:p w:rsidR="00956AA6" w:rsidRPr="00956AA6" w:rsidRDefault="00956AA6" w:rsidP="00956AA6">
      <w:pPr>
        <w:pStyle w:val="ListParagraph"/>
        <w:spacing w:before="120" w:after="120"/>
        <w:contextualSpacing w:val="0"/>
        <w:jc w:val="both"/>
        <w:rPr>
          <w:rFonts w:asciiTheme="majorHAnsi" w:hAnsiTheme="majorHAnsi"/>
          <w:color w:val="000000"/>
        </w:rPr>
      </w:pPr>
      <w:r>
        <w:rPr>
          <w:rFonts w:asciiTheme="majorHAnsi" w:hAnsiTheme="majorHAnsi"/>
          <w:color w:val="000000"/>
        </w:rPr>
        <w:t xml:space="preserve"> </w:t>
      </w:r>
      <w:r w:rsidRPr="00956AA6">
        <w:rPr>
          <w:rFonts w:asciiTheme="majorHAnsi" w:hAnsiTheme="majorHAnsi"/>
          <w:color w:val="000000"/>
        </w:rPr>
        <w:t xml:space="preserve">to testing and remind them that “discussing” test content includes any kind of electronic communication, such as texting, emailing, posting to social media, or sharing online. </w:t>
      </w:r>
      <w:r w:rsidRPr="00956AA6">
        <w:rPr>
          <w:rFonts w:asciiTheme="majorHAnsi" w:hAnsiTheme="majorHAnsi"/>
          <w:b/>
          <w:color w:val="000000"/>
        </w:rPr>
        <w:t>While students may not share information about secure test content after testing, this policy is not intended to prevent students from discussing their testing experiences with their parents/families.</w:t>
      </w:r>
    </w:p>
    <w:p w:rsidR="00956AA6" w:rsidRPr="00956AA6" w:rsidRDefault="00956AA6" w:rsidP="00956AA6">
      <w:pPr>
        <w:pStyle w:val="ListParagraph"/>
        <w:numPr>
          <w:ilvl w:val="0"/>
          <w:numId w:val="1"/>
        </w:numPr>
        <w:autoSpaceDE w:val="0"/>
        <w:autoSpaceDN w:val="0"/>
        <w:adjustRightInd w:val="0"/>
        <w:spacing w:before="120" w:after="120"/>
        <w:contextualSpacing w:val="0"/>
        <w:jc w:val="both"/>
        <w:rPr>
          <w:rFonts w:asciiTheme="majorHAnsi" w:hAnsiTheme="majorHAnsi"/>
          <w:color w:val="000000"/>
        </w:rPr>
      </w:pPr>
      <w:r w:rsidRPr="00956AA6">
        <w:rPr>
          <w:rStyle w:val="Strong"/>
          <w:rFonts w:asciiTheme="majorHAnsi" w:hAnsiTheme="majorHAnsi"/>
          <w:color w:val="000000"/>
        </w:rPr>
        <w:t>Working Independently</w:t>
      </w:r>
      <w:r w:rsidRPr="00956AA6">
        <w:rPr>
          <w:rFonts w:asciiTheme="majorHAnsi" w:hAnsiTheme="majorHAnsi"/>
          <w:color w:val="000000"/>
        </w:rPr>
        <w:t>—</w:t>
      </w:r>
      <w:r w:rsidRPr="00956AA6">
        <w:rPr>
          <w:rFonts w:asciiTheme="majorHAnsi" w:hAnsiTheme="majorHAnsi"/>
          <w:iCs/>
        </w:rPr>
        <w:t>Students are responsible for doing their own work during the test and for protecting their answers from being seen by others.</w:t>
      </w:r>
      <w:r w:rsidRPr="00956AA6">
        <w:rPr>
          <w:rFonts w:asciiTheme="majorHAnsi" w:hAnsiTheme="majorHAnsi"/>
          <w:i/>
          <w:iCs/>
        </w:rPr>
        <w:t xml:space="preserve"> </w:t>
      </w:r>
      <w:r w:rsidRPr="00956AA6">
        <w:rPr>
          <w:rFonts w:asciiTheme="majorHAnsi" w:hAnsiTheme="majorHAnsi"/>
        </w:rPr>
        <w:t xml:space="preserve">If students are caught cheating during testing, their tests will be invalidated. In addition, </w:t>
      </w:r>
      <w:r w:rsidRPr="00956AA6">
        <w:rPr>
          <w:rFonts w:asciiTheme="majorHAnsi" w:hAnsiTheme="majorHAnsi"/>
          <w:color w:val="000000"/>
        </w:rPr>
        <w:t xml:space="preserve">FDOE employs </w:t>
      </w:r>
      <w:proofErr w:type="spellStart"/>
      <w:r w:rsidRPr="00956AA6">
        <w:rPr>
          <w:rFonts w:asciiTheme="majorHAnsi" w:hAnsiTheme="majorHAnsi"/>
          <w:color w:val="000000"/>
        </w:rPr>
        <w:t>Caveon</w:t>
      </w:r>
      <w:proofErr w:type="spellEnd"/>
      <w:r w:rsidRPr="00956AA6">
        <w:rPr>
          <w:rFonts w:asciiTheme="majorHAnsi" w:hAnsiTheme="majorHAnsi"/>
          <w:color w:val="000000"/>
        </w:rPr>
        <w:t xml:space="preserve"> Test Security to analyze student test results to detect unusually similar answer </w:t>
      </w:r>
      <w:r w:rsidRPr="00956AA6">
        <w:rPr>
          <w:rFonts w:asciiTheme="majorHAnsi" w:hAnsiTheme="majorHAnsi"/>
        </w:rPr>
        <w:t>patterns. Student tests within a school that are found to have extremely similar answer patterns will be invalidated.</w:t>
      </w:r>
    </w:p>
    <w:p w:rsidR="00956AA6" w:rsidRPr="00956AA6" w:rsidRDefault="00956AA6" w:rsidP="00956AA6">
      <w:pPr>
        <w:numPr>
          <w:ilvl w:val="0"/>
          <w:numId w:val="1"/>
        </w:numPr>
        <w:spacing w:before="120" w:after="120"/>
        <w:jc w:val="both"/>
        <w:rPr>
          <w:rFonts w:asciiTheme="majorHAnsi" w:hAnsiTheme="majorHAnsi"/>
        </w:rPr>
      </w:pPr>
      <w:r w:rsidRPr="00956AA6">
        <w:rPr>
          <w:rFonts w:asciiTheme="majorHAnsi" w:hAnsiTheme="majorHAnsi"/>
          <w:b/>
          <w:bCs/>
        </w:rPr>
        <w:t>Leaving Campus</w:t>
      </w:r>
      <w:r w:rsidRPr="00956AA6">
        <w:rPr>
          <w:rFonts w:asciiTheme="majorHAnsi" w:hAnsiTheme="majorHAnsi"/>
        </w:rPr>
        <w:t xml:space="preserve">—If your student leaves campus before completing a test session (e.g., for lunch, an appointment, illness), he or she </w:t>
      </w:r>
      <w:r w:rsidRPr="00956AA6">
        <w:rPr>
          <w:rFonts w:asciiTheme="majorHAnsi" w:hAnsiTheme="majorHAnsi"/>
          <w:b/>
        </w:rPr>
        <w:t>will not</w:t>
      </w:r>
      <w:r w:rsidRPr="00956AA6">
        <w:rPr>
          <w:rFonts w:asciiTheme="majorHAnsi" w:hAnsiTheme="majorHAnsi"/>
        </w:rPr>
        <w:t xml:space="preserve"> be allowed to return to that test session. If your student does not feel well on the day of testing, it may be best for him or her to wait and be tested on a make-up day. </w:t>
      </w:r>
      <w:bookmarkStart w:id="0" w:name="OLE_LINK1"/>
      <w:bookmarkStart w:id="1" w:name="OLE_LINK2"/>
      <w:r w:rsidRPr="00956AA6">
        <w:rPr>
          <w:rFonts w:asciiTheme="majorHAnsi" w:hAnsiTheme="majorHAnsi"/>
        </w:rPr>
        <w:t>Please remember not to schedule appointments on testing days.</w:t>
      </w:r>
      <w:bookmarkEnd w:id="0"/>
      <w:bookmarkEnd w:id="1"/>
    </w:p>
    <w:p w:rsidR="00956AA6" w:rsidRPr="00956AA6" w:rsidRDefault="00956AA6" w:rsidP="00956AA6">
      <w:pPr>
        <w:pStyle w:val="ListParagraph"/>
        <w:numPr>
          <w:ilvl w:val="0"/>
          <w:numId w:val="1"/>
        </w:numPr>
        <w:autoSpaceDE w:val="0"/>
        <w:autoSpaceDN w:val="0"/>
        <w:adjustRightInd w:val="0"/>
        <w:spacing w:before="120"/>
        <w:jc w:val="both"/>
        <w:rPr>
          <w:rFonts w:asciiTheme="majorHAnsi" w:hAnsiTheme="majorHAnsi"/>
          <w:color w:val="000000"/>
        </w:rPr>
      </w:pPr>
      <w:r w:rsidRPr="00956AA6">
        <w:rPr>
          <w:rFonts w:asciiTheme="majorHAnsi" w:hAnsiTheme="majorHAnsi"/>
          <w:b/>
        </w:rPr>
        <w:t>Testing Accommodations</w:t>
      </w:r>
      <w:r w:rsidRPr="00956AA6">
        <w:rPr>
          <w:rFonts w:asciiTheme="majorHAnsi" w:hAnsiTheme="majorHAnsi"/>
        </w:rPr>
        <w:t>—</w:t>
      </w:r>
      <w:proofErr w:type="gramStart"/>
      <w:r w:rsidRPr="00956AA6">
        <w:rPr>
          <w:rFonts w:asciiTheme="majorHAnsi" w:hAnsiTheme="majorHAnsi"/>
        </w:rPr>
        <w:t>If</w:t>
      </w:r>
      <w:proofErr w:type="gramEnd"/>
      <w:r w:rsidRPr="00956AA6">
        <w:rPr>
          <w:rFonts w:asciiTheme="majorHAnsi" w:hAnsiTheme="majorHAnsi"/>
        </w:rPr>
        <w:t xml:space="preserve"> your student has an Individual Education Plan (IEP), a Section 504 plan, or is an English Language Learner (ELL) or a recently exited ELL, they will receive the testing accommodations that their plan states they should be provided. </w:t>
      </w:r>
    </w:p>
    <w:p w:rsidR="00956AA6" w:rsidRPr="00956AA6" w:rsidRDefault="00956AA6" w:rsidP="00956AA6">
      <w:pPr>
        <w:ind w:left="720"/>
        <w:jc w:val="both"/>
        <w:rPr>
          <w:rFonts w:asciiTheme="majorHAnsi" w:hAnsiTheme="majorHAnsi"/>
        </w:rPr>
      </w:pPr>
    </w:p>
    <w:p w:rsidR="00956AA6" w:rsidRPr="00956AA6" w:rsidRDefault="00956AA6" w:rsidP="00956AA6">
      <w:pPr>
        <w:jc w:val="both"/>
        <w:rPr>
          <w:rFonts w:asciiTheme="majorHAnsi" w:hAnsiTheme="majorHAnsi"/>
        </w:rPr>
      </w:pPr>
      <w:r w:rsidRPr="00956AA6">
        <w:rPr>
          <w:rFonts w:asciiTheme="majorHAnsi" w:hAnsiTheme="majorHAnsi"/>
        </w:rPr>
        <w:t xml:space="preserve">If you have any questions related to this test administration, please contact Ms. Galarza at 954-362-8268. For more information about the Florida Statewide Assessments program, please visit the portal at </w:t>
      </w:r>
      <w:hyperlink r:id="rId10" w:history="1">
        <w:r w:rsidRPr="00956AA6">
          <w:rPr>
            <w:rStyle w:val="Hyperlink"/>
            <w:rFonts w:asciiTheme="majorHAnsi" w:hAnsiTheme="majorHAnsi"/>
          </w:rPr>
          <w:t>www.FSAssessments.org</w:t>
        </w:r>
      </w:hyperlink>
      <w:r w:rsidRPr="00956AA6">
        <w:rPr>
          <w:rFonts w:asciiTheme="majorHAnsi" w:hAnsiTheme="majorHAnsi"/>
        </w:rPr>
        <w:t xml:space="preserve">.  </w:t>
      </w:r>
    </w:p>
    <w:p w:rsidR="00956AA6" w:rsidRPr="00956AA6" w:rsidRDefault="00956AA6" w:rsidP="00956AA6">
      <w:pPr>
        <w:jc w:val="both"/>
        <w:rPr>
          <w:rFonts w:asciiTheme="majorHAnsi" w:hAnsiTheme="majorHAnsi"/>
        </w:rPr>
      </w:pPr>
    </w:p>
    <w:p w:rsidR="00956AA6" w:rsidRPr="00956AA6" w:rsidRDefault="00956AA6" w:rsidP="00956AA6">
      <w:pPr>
        <w:jc w:val="both"/>
        <w:rPr>
          <w:rFonts w:asciiTheme="majorHAnsi" w:hAnsiTheme="majorHAnsi"/>
        </w:rPr>
      </w:pPr>
      <w:r w:rsidRPr="00956AA6">
        <w:rPr>
          <w:rFonts w:asciiTheme="majorHAnsi" w:hAnsiTheme="majorHAnsi"/>
        </w:rPr>
        <w:t xml:space="preserve">Thank you for supporting your student and encouraging him or her to do his or her best during </w:t>
      </w:r>
      <w:proofErr w:type="gramStart"/>
      <w:r w:rsidRPr="00956AA6">
        <w:rPr>
          <w:rFonts w:asciiTheme="majorHAnsi" w:hAnsiTheme="majorHAnsi"/>
        </w:rPr>
        <w:t>Spring</w:t>
      </w:r>
      <w:proofErr w:type="gramEnd"/>
      <w:r w:rsidRPr="00956AA6">
        <w:rPr>
          <w:rFonts w:asciiTheme="majorHAnsi" w:hAnsiTheme="majorHAnsi"/>
        </w:rPr>
        <w:t xml:space="preserve"> 2021 assessments. </w:t>
      </w:r>
    </w:p>
    <w:p w:rsidR="00956AA6" w:rsidRPr="00956AA6" w:rsidRDefault="00956AA6" w:rsidP="00956AA6">
      <w:pPr>
        <w:jc w:val="both"/>
        <w:rPr>
          <w:rFonts w:asciiTheme="majorHAnsi" w:hAnsiTheme="majorHAnsi"/>
        </w:rPr>
      </w:pPr>
    </w:p>
    <w:p w:rsidR="00956AA6" w:rsidRPr="00956AA6" w:rsidRDefault="00956AA6" w:rsidP="00956AA6">
      <w:pPr>
        <w:jc w:val="both"/>
        <w:rPr>
          <w:rFonts w:asciiTheme="majorHAnsi" w:hAnsiTheme="majorHAnsi"/>
        </w:rPr>
      </w:pPr>
      <w:r w:rsidRPr="00956AA6">
        <w:rPr>
          <w:rFonts w:asciiTheme="majorHAnsi" w:hAnsiTheme="majorHAnsi"/>
        </w:rPr>
        <w:t>Sincerely,</w:t>
      </w:r>
    </w:p>
    <w:p w:rsidR="00956AA6" w:rsidRPr="00956AA6" w:rsidRDefault="00956AA6" w:rsidP="00956AA6">
      <w:pPr>
        <w:jc w:val="both"/>
        <w:rPr>
          <w:rFonts w:asciiTheme="majorHAnsi" w:hAnsiTheme="majorHAnsi"/>
        </w:rPr>
      </w:pPr>
    </w:p>
    <w:p w:rsidR="00956AA6" w:rsidRPr="00956AA6" w:rsidRDefault="00956AA6" w:rsidP="00956AA6">
      <w:pPr>
        <w:jc w:val="both"/>
        <w:rPr>
          <w:rFonts w:asciiTheme="majorHAnsi" w:hAnsiTheme="majorHAnsi"/>
          <w:color w:val="FF0000"/>
        </w:rPr>
      </w:pPr>
      <w:r w:rsidRPr="00956AA6">
        <w:rPr>
          <w:rFonts w:asciiTheme="majorHAnsi" w:hAnsiTheme="majorHAnsi"/>
        </w:rPr>
        <w:t xml:space="preserve">Mr. Marcelo </w:t>
      </w:r>
    </w:p>
    <w:p w:rsidR="007F6A2C" w:rsidRPr="007F6A2C" w:rsidRDefault="007F6A2C" w:rsidP="007F6A2C"/>
    <w:sectPr w:rsidR="007F6A2C" w:rsidRPr="007F6A2C" w:rsidSect="00697E0F">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560" w:rsidRDefault="00FD5560" w:rsidP="00164B58">
      <w:r>
        <w:separator/>
      </w:r>
    </w:p>
  </w:endnote>
  <w:endnote w:type="continuationSeparator" w:id="0">
    <w:p w:rsidR="00FD5560" w:rsidRDefault="00FD5560" w:rsidP="00164B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C5" w:rsidRDefault="00BE7A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262" w:rsidRDefault="00D53947" w:rsidP="00305908">
    <w:pPr>
      <w:pStyle w:val="Footer"/>
      <w:tabs>
        <w:tab w:val="clear" w:pos="4680"/>
        <w:tab w:val="clear" w:pos="9360"/>
        <w:tab w:val="center" w:pos="5400"/>
        <w:tab w:val="right" w:pos="10800"/>
      </w:tabs>
      <w:jc w:val="center"/>
      <w:rPr>
        <w:rFonts w:ascii="Bradley Hand ITC" w:hAnsi="Bradley Hand ITC"/>
        <w:b/>
        <w:color w:val="FF0000"/>
        <w:sz w:val="20"/>
      </w:rPr>
    </w:pPr>
    <w:r w:rsidRPr="00D53947">
      <w:rPr>
        <w:rFonts w:ascii="Bradley Hand ITC" w:hAnsi="Bradley Hand ITC"/>
        <w:b/>
        <w:noProof/>
        <w:color w:val="2E3092"/>
        <w:sz w:val="28"/>
      </w:rPr>
      <w:pict>
        <v:shapetype id="_x0000_t202" coordsize="21600,21600" o:spt="202" path="m,l,21600r21600,l21600,xe">
          <v:stroke joinstyle="miter"/>
          <v:path gradientshapeok="t" o:connecttype="rect"/>
        </v:shapetype>
        <v:shape id="Text Box 11" o:spid="_x0000_s4098" type="#_x0000_t202" style="position:absolute;left:0;text-align:left;margin-left:144.8pt;margin-top:15.65pt;width:249.15pt;height:56.95pt;z-index:251666944;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" filled="f" stroked="f" strokeweight=".5pt">
          <v:textbox>
            <w:txbxContent>
              <w:p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FF0000"/>
                    <w:sz w:val="18"/>
                    <w:szCs w:val="28"/>
                  </w:rPr>
                </w:pPr>
                <w:r w:rsidRPr="007F6A2C">
                  <w:rPr>
                    <w:rFonts w:ascii="Bradley Hand ITC" w:hAnsi="Bradley Hand ITC"/>
                    <w:b/>
                    <w:color w:val="2E3092"/>
                    <w:sz w:val="32"/>
                    <w:szCs w:val="28"/>
                  </w:rPr>
                  <w:t>Home of the Bulldogs</w:t>
                </w:r>
              </w:p>
              <w:p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2E3092"/>
                    <w:sz w:val="32"/>
                    <w:szCs w:val="28"/>
                  </w:rPr>
                </w:pPr>
                <w:r w:rsidRPr="007F6A2C">
                  <w:rPr>
                    <w:rFonts w:ascii="Bradley Hand ITC" w:hAnsi="Bradley Hand ITC"/>
                    <w:b/>
                    <w:color w:val="2E3092"/>
                    <w:sz w:val="32"/>
                    <w:szCs w:val="28"/>
                  </w:rPr>
                  <w:t>“Where Learning is a journey”</w:t>
                </w:r>
              </w:p>
              <w:p w:rsidR="00305908" w:rsidRPr="007F6A2C" w:rsidRDefault="00305908">
                <w:pPr>
                  <w:rPr>
                    <w:sz w:val="28"/>
                    <w:szCs w:val="28"/>
                  </w:rPr>
                </w:pPr>
              </w:p>
            </w:txbxContent>
          </v:textbox>
          <w10:wrap anchorx="margin"/>
        </v:shape>
      </w:pict>
    </w:r>
    <w:r w:rsidR="004D6B43">
      <w:rPr>
        <w:rFonts w:ascii="Bradley Hand ITC" w:hAnsi="Bradley Hand ITC"/>
        <w:b/>
        <w:noProof/>
        <w:color w:val="2E3092"/>
        <w:sz w:val="28"/>
      </w:rPr>
      <w:drawing>
        <wp:anchor distT="0" distB="0" distL="114300" distR="114300" simplePos="0" relativeHeight="251662848" behindDoc="1" locked="0" layoutInCell="1" allowOverlap="1">
          <wp:simplePos x="0" y="0"/>
          <wp:positionH relativeFrom="column">
            <wp:posOffset>1541145</wp:posOffset>
          </wp:positionH>
          <wp:positionV relativeFrom="paragraph">
            <wp:posOffset>197290</wp:posOffset>
          </wp:positionV>
          <wp:extent cx="528955" cy="582295"/>
          <wp:effectExtent l="0" t="0" r="0" b="1905"/>
          <wp:wrapTight wrapText="bothSides">
            <wp:wrapPolygon edited="0">
              <wp:start x="0" y="0"/>
              <wp:lineTo x="0" y="9893"/>
              <wp:lineTo x="2074" y="15075"/>
              <wp:lineTo x="2074" y="15546"/>
              <wp:lineTo x="8298" y="21200"/>
              <wp:lineTo x="8816" y="21200"/>
              <wp:lineTo x="11928" y="21200"/>
              <wp:lineTo x="12447" y="21200"/>
              <wp:lineTo x="18151" y="15546"/>
              <wp:lineTo x="18151" y="15075"/>
              <wp:lineTo x="20744" y="7538"/>
              <wp:lineTo x="20744" y="0"/>
              <wp:lineTo x="0" y="0"/>
            </wp:wrapPolygon>
          </wp:wrapTight>
          <wp:docPr id="6" name="Picture 6"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IELD NO BACKGROUND.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8955" cy="582295"/>
                  </a:xfrm>
                  <a:prstGeom prst="rect">
                    <a:avLst/>
                  </a:prstGeom>
                </pic:spPr>
              </pic:pic>
            </a:graphicData>
          </a:graphic>
        </wp:anchor>
      </w:drawing>
    </w:r>
    <w:r w:rsidRPr="00D53947">
      <w:rPr>
        <w:rFonts w:ascii="Bradley Hand ITC" w:hAnsi="Bradley Hand ITC"/>
        <w:b/>
        <w:noProof/>
        <w:color w:val="FF0000"/>
        <w:sz w:val="28"/>
      </w:rPr>
      <w:pict>
        <v:rect id="Rectangle 5" o:spid="_x0000_s4097" style="position:absolute;left:0;text-align:left;margin-left:-38pt;margin-top:6.65pt;width:616pt;height:5pt;z-index:25165772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" fillcolor="#2e3092" stroked="f">
          <v:textbox inset="2.88pt,2.88pt,2.88pt,2.88pt"/>
        </v:rect>
      </w:pict>
    </w:r>
    <w:r w:rsidR="00355C6D">
      <w:rPr>
        <w:rFonts w:ascii="Bradley Hand ITC" w:hAnsi="Bradley Hand ITC"/>
        <w:b/>
        <w:color w:val="FF0000"/>
        <w:sz w:val="20"/>
      </w:rPr>
      <w:t xml:space="preserve"> </w:t>
    </w:r>
    <w:r w:rsidR="00305908">
      <w:rPr>
        <w:rFonts w:ascii="Bradley Hand ITC" w:hAnsi="Bradley Hand ITC"/>
        <w:b/>
        <w:color w:val="2E3092"/>
        <w:sz w:val="28"/>
      </w:rPr>
      <w:br/>
    </w:r>
  </w:p>
  <w:p w:rsidR="004D6B43" w:rsidRPr="00305908" w:rsidRDefault="004D6B43" w:rsidP="00305908">
    <w:pPr>
      <w:pStyle w:val="Footer"/>
      <w:tabs>
        <w:tab w:val="clear" w:pos="4680"/>
        <w:tab w:val="clear" w:pos="9360"/>
        <w:tab w:val="center" w:pos="5400"/>
        <w:tab w:val="right" w:pos="10800"/>
      </w:tabs>
      <w:jc w:val="center"/>
      <w:rPr>
        <w:rFonts w:ascii="Bradley Hand ITC" w:hAnsi="Bradley Hand ITC"/>
        <w:b/>
        <w:color w:val="FF0000"/>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C5" w:rsidRDefault="00BE7A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560" w:rsidRDefault="00FD5560" w:rsidP="00164B58">
      <w:r>
        <w:separator/>
      </w:r>
    </w:p>
  </w:footnote>
  <w:footnote w:type="continuationSeparator" w:id="0">
    <w:p w:rsidR="00FD5560" w:rsidRDefault="00FD5560" w:rsidP="00164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C5" w:rsidRDefault="00BE7A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08" w:rsidRDefault="00D53947" w:rsidP="00305908">
    <w:pPr>
      <w:rPr>
        <w:rFonts w:ascii="Calibri" w:hAnsi="Calibri"/>
      </w:rPr>
    </w:pPr>
    <w:r w:rsidRPr="00D53947">
      <w:rPr>
        <w:rFonts w:ascii="Calibri" w:hAnsi="Calibri"/>
        <w:noProof/>
        <w:sz w:val="28"/>
        <w:szCs w:val="28"/>
      </w:rPr>
      <w:pict>
        <v:shapetype id="_x0000_t202" coordsize="21600,21600" o:spt="202" path="m,l,21600r21600,l21600,xe">
          <v:stroke joinstyle="miter"/>
          <v:path gradientshapeok="t" o:connecttype="rect"/>
        </v:shapetype>
        <v:shape id="Text Box 7" o:spid="_x0000_s4101" type="#_x0000_t202" style="position:absolute;margin-left:387.65pt;margin-top:-15.9pt;width:2in;height:90.4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" filled="f" stroked="f" strokeweight=".5pt">
          <v:textbox>
            <w:txbxContent>
              <w:p w:rsidR="00305908" w:rsidRPr="00A350DD" w:rsidRDefault="00305908">
                <w:pPr>
                  <w:rPr>
                    <w:b/>
                    <w:bCs/>
                    <w:sz w:val="28"/>
                    <w:szCs w:val="28"/>
                    <w:lang w:val="pt-BR"/>
                  </w:rPr>
                </w:pPr>
                <w:r w:rsidRPr="00A350DD">
                  <w:rPr>
                    <w:b/>
                    <w:bCs/>
                    <w:sz w:val="28"/>
                    <w:szCs w:val="28"/>
                    <w:lang w:val="pt-BR"/>
                  </w:rPr>
                  <w:t>M</w:t>
                </w:r>
                <w:r w:rsidR="00A350DD" w:rsidRPr="00A350DD">
                  <w:rPr>
                    <w:b/>
                    <w:bCs/>
                    <w:sz w:val="28"/>
                    <w:szCs w:val="28"/>
                    <w:lang w:val="pt-BR"/>
                  </w:rPr>
                  <w:t>r. Ronald Marcelo</w:t>
                </w:r>
              </w:p>
              <w:p w:rsidR="00305908" w:rsidRPr="00A350DD" w:rsidRDefault="00305908" w:rsidP="00F60451">
                <w:pPr>
                  <w:rPr>
                    <w:sz w:val="28"/>
                    <w:szCs w:val="28"/>
                    <w:lang w:val="pt-BR"/>
                  </w:rPr>
                </w:pPr>
                <w:r w:rsidRPr="00A350DD">
                  <w:rPr>
                    <w:sz w:val="28"/>
                    <w:szCs w:val="28"/>
                    <w:lang w:val="pt-BR"/>
                  </w:rPr>
                  <w:t>Principal</w:t>
                </w:r>
              </w:p>
              <w:p w:rsidR="007F61B3" w:rsidRPr="00A350DD" w:rsidRDefault="007F61B3" w:rsidP="00F60451">
                <w:pPr>
                  <w:rPr>
                    <w:sz w:val="28"/>
                    <w:szCs w:val="28"/>
                    <w:lang w:val="pt-BR"/>
                  </w:rPr>
                </w:pPr>
              </w:p>
              <w:p w:rsidR="007F61B3" w:rsidRPr="00A350DD" w:rsidRDefault="007F61B3" w:rsidP="007F61B3">
                <w:pPr>
                  <w:rPr>
                    <w:b/>
                    <w:bCs/>
                    <w:sz w:val="28"/>
                    <w:szCs w:val="28"/>
                    <w:lang w:val="pt-BR"/>
                  </w:rPr>
                </w:pPr>
                <w:r w:rsidRPr="00A350DD">
                  <w:rPr>
                    <w:b/>
                    <w:bCs/>
                    <w:sz w:val="28"/>
                    <w:szCs w:val="28"/>
                    <w:lang w:val="pt-BR"/>
                  </w:rPr>
                  <w:t>Ms</w:t>
                </w:r>
                <w:r w:rsidR="00A350DD" w:rsidRPr="00A350DD">
                  <w:rPr>
                    <w:b/>
                    <w:bCs/>
                    <w:sz w:val="28"/>
                    <w:szCs w:val="28"/>
                    <w:lang w:val="pt-BR"/>
                  </w:rPr>
                  <w:t>. Pamela G</w:t>
                </w:r>
                <w:r w:rsidR="00A350DD">
                  <w:rPr>
                    <w:b/>
                    <w:bCs/>
                    <w:sz w:val="28"/>
                    <w:szCs w:val="28"/>
                    <w:lang w:val="pt-BR"/>
                  </w:rPr>
                  <w:t>alarza</w:t>
                </w:r>
              </w:p>
              <w:p w:rsidR="007F61B3" w:rsidRPr="004B2392" w:rsidRDefault="007F61B3" w:rsidP="007F61B3">
                <w:pPr>
                  <w:rPr>
                    <w:sz w:val="28"/>
                    <w:szCs w:val="28"/>
                    <w:lang w:val="pt-BR"/>
                  </w:rPr>
                </w:pPr>
                <w:r w:rsidRPr="004B2392">
                  <w:rPr>
                    <w:sz w:val="28"/>
                    <w:szCs w:val="28"/>
                    <w:lang w:val="pt-BR"/>
                  </w:rPr>
                  <w:t>Assistant Principal</w:t>
                </w:r>
              </w:p>
              <w:p w:rsidR="007F61B3" w:rsidRPr="004B2392" w:rsidRDefault="007F61B3" w:rsidP="00F60451">
                <w:pPr>
                  <w:rPr>
                    <w:sz w:val="28"/>
                    <w:szCs w:val="28"/>
                    <w:lang w:val="pt-BR"/>
                  </w:rPr>
                </w:pPr>
              </w:p>
            </w:txbxContent>
          </v:textbox>
        </v:shape>
      </w:pict>
    </w:r>
    <w:r w:rsidRPr="00D53947">
      <w:rPr>
        <w:rFonts w:ascii="Calibri" w:hAnsi="Calibri"/>
        <w:noProof/>
        <w:sz w:val="28"/>
        <w:szCs w:val="28"/>
      </w:rPr>
      <w:pict>
        <v:shape id="Text Box 10" o:spid="_x0000_s4100" type="#_x0000_t202" style="position:absolute;margin-left:-40.1pt;margin-top:-27.05pt;width:251.05pt;height:111.9pt;z-index:25165670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" filled="f" stroked="f" strokeweight=".5pt">
          <v:textbox>
            <w:txbxContent>
              <w:p w:rsidR="004D6B43" w:rsidRDefault="00305908" w:rsidP="004D6B43">
                <w:pPr>
                  <w:jc w:val="center"/>
                  <w:rPr>
                    <w:b/>
                    <w:bCs/>
                    <w:color w:val="2E3092"/>
                    <w:sz w:val="32"/>
                    <w:szCs w:val="32"/>
                  </w:rPr>
                </w:pPr>
                <w:r w:rsidRPr="00305908">
                  <w:rPr>
                    <w:b/>
                    <w:bCs/>
                    <w:color w:val="2E3092"/>
                    <w:sz w:val="32"/>
                    <w:szCs w:val="32"/>
                  </w:rPr>
                  <w:t>BridgePrep Academy</w:t>
                </w:r>
              </w:p>
              <w:p w:rsidR="00305908" w:rsidRPr="00305908" w:rsidRDefault="00AD7654" w:rsidP="004D6B43">
                <w:pPr>
                  <w:jc w:val="center"/>
                  <w:rPr>
                    <w:b/>
                    <w:bCs/>
                    <w:color w:val="2E3092"/>
                    <w:sz w:val="32"/>
                    <w:szCs w:val="32"/>
                  </w:rPr>
                </w:pPr>
                <w:r>
                  <w:rPr>
                    <w:b/>
                    <w:bCs/>
                    <w:color w:val="2E3092"/>
                    <w:sz w:val="32"/>
                    <w:szCs w:val="32"/>
                  </w:rPr>
                  <w:t xml:space="preserve">of </w:t>
                </w:r>
                <w:r w:rsidR="00A350DD">
                  <w:rPr>
                    <w:b/>
                    <w:bCs/>
                    <w:color w:val="2E3092"/>
                    <w:sz w:val="32"/>
                    <w:szCs w:val="32"/>
                  </w:rPr>
                  <w:t>Hollywood Hills</w:t>
                </w:r>
              </w:p>
              <w:p w:rsidR="00305908" w:rsidRDefault="00A350DD" w:rsidP="00A350DD">
                <w:pPr>
                  <w:jc w:val="center"/>
                  <w:rPr>
                    <w:sz w:val="28"/>
                    <w:szCs w:val="28"/>
                  </w:rPr>
                </w:pPr>
                <w:r>
                  <w:rPr>
                    <w:sz w:val="28"/>
                    <w:szCs w:val="28"/>
                  </w:rPr>
                  <w:t>1400 N 46 Avenue</w:t>
                </w:r>
              </w:p>
              <w:p w:rsidR="00A350DD" w:rsidRDefault="00A350DD" w:rsidP="00A350DD">
                <w:pPr>
                  <w:jc w:val="center"/>
                  <w:rPr>
                    <w:sz w:val="28"/>
                    <w:szCs w:val="28"/>
                  </w:rPr>
                </w:pPr>
                <w:r>
                  <w:rPr>
                    <w:sz w:val="28"/>
                    <w:szCs w:val="28"/>
                  </w:rPr>
                  <w:t>Hollywood, FL 33021</w:t>
                </w:r>
              </w:p>
              <w:p w:rsidR="00A350DD" w:rsidRPr="00305908" w:rsidRDefault="00A350DD" w:rsidP="00A350DD">
                <w:pPr>
                  <w:jc w:val="center"/>
                  <w:rPr>
                    <w:sz w:val="28"/>
                    <w:szCs w:val="28"/>
                  </w:rPr>
                </w:pPr>
                <w:r>
                  <w:rPr>
                    <w:sz w:val="28"/>
                    <w:szCs w:val="28"/>
                  </w:rPr>
                  <w:t>(954)362-8268</w:t>
                </w:r>
              </w:p>
              <w:p w:rsidR="00305908" w:rsidRPr="00305908" w:rsidRDefault="00D53947" w:rsidP="004D6B43">
                <w:pPr>
                  <w:jc w:val="center"/>
                  <w:rPr>
                    <w:sz w:val="28"/>
                    <w:szCs w:val="28"/>
                  </w:rPr>
                </w:pPr>
                <w:hyperlink r:id="rId1" w:history="1">
                  <w:r w:rsidR="00A350DD" w:rsidRPr="00423BC0">
                    <w:rPr>
                      <w:rStyle w:val="Hyperlink"/>
                      <w:sz w:val="28"/>
                      <w:szCs w:val="28"/>
                    </w:rPr>
                    <w:t>www.BridgePr</w:t>
                  </w:r>
                  <w:bookmarkStart w:id="2" w:name="_GoBack"/>
                  <w:bookmarkEnd w:id="2"/>
                  <w:r w:rsidR="00A350DD" w:rsidRPr="00423BC0">
                    <w:rPr>
                      <w:rStyle w:val="Hyperlink"/>
                      <w:sz w:val="28"/>
                      <w:szCs w:val="28"/>
                    </w:rPr>
                    <w:t>epHollywoodHills.com</w:t>
                  </w:r>
                </w:hyperlink>
              </w:p>
            </w:txbxContent>
          </v:textbox>
        </v:shape>
      </w:pict>
    </w:r>
    <w:r w:rsidR="004D6B43" w:rsidRPr="00305908">
      <w:rPr>
        <w:rFonts w:ascii="Calibri" w:hAnsi="Calibri"/>
        <w:noProof/>
        <w:sz w:val="28"/>
        <w:szCs w:val="28"/>
      </w:rPr>
      <w:drawing>
        <wp:anchor distT="0" distB="0" distL="114300" distR="114300" simplePos="0" relativeHeight="251659776" behindDoc="1" locked="0" layoutInCell="1" allowOverlap="1">
          <wp:simplePos x="0" y="0"/>
          <wp:positionH relativeFrom="margin">
            <wp:align>center</wp:align>
          </wp:positionH>
          <wp:positionV relativeFrom="paragraph">
            <wp:posOffset>-370010</wp:posOffset>
          </wp:positionV>
          <wp:extent cx="1485900" cy="1409700"/>
          <wp:effectExtent l="0" t="0" r="0" b="0"/>
          <wp:wrapTight wrapText="bothSides">
            <wp:wrapPolygon edited="0">
              <wp:start x="0" y="0"/>
              <wp:lineTo x="0" y="21405"/>
              <wp:lineTo x="21415" y="21405"/>
              <wp:lineTo x="21415" y="0"/>
              <wp:lineTo x="0" y="0"/>
            </wp:wrapPolygon>
          </wp:wrapTigh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P Logo.jpg"/>
                  <pic:cNvPicPr/>
                </pic:nvPicPr>
                <pic:blipFill rotWithShape="1">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6840"/>
                  <a:stretch/>
                </pic:blipFill>
                <pic:spPr bwMode="auto">
                  <a:xfrm>
                    <a:off x="0" y="0"/>
                    <a:ext cx="1485900" cy="14097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305908" w:rsidRDefault="00305908" w:rsidP="00305908">
    <w:pPr>
      <w:rPr>
        <w:rFonts w:ascii="Calibri" w:hAnsi="Calibri"/>
      </w:rPr>
    </w:pPr>
  </w:p>
  <w:p w:rsidR="00305908" w:rsidRDefault="00305908" w:rsidP="00305908">
    <w:pPr>
      <w:rPr>
        <w:rFonts w:ascii="Calibri" w:hAnsi="Calibri"/>
      </w:rPr>
    </w:pPr>
  </w:p>
  <w:p w:rsidR="00305908" w:rsidRDefault="00305908" w:rsidP="00305908">
    <w:pPr>
      <w:rPr>
        <w:rFonts w:ascii="Calibri" w:hAnsi="Calibri"/>
      </w:rPr>
    </w:pPr>
  </w:p>
  <w:p w:rsidR="00305908" w:rsidRDefault="00305908" w:rsidP="00305908">
    <w:pPr>
      <w:ind w:left="4320" w:firstLine="450"/>
      <w:rPr>
        <w:rFonts w:ascii="Calibri" w:hAnsi="Calibri"/>
        <w:sz w:val="20"/>
      </w:rPr>
    </w:pPr>
  </w:p>
  <w:p w:rsidR="00A704E1" w:rsidRPr="00355C6D" w:rsidRDefault="00D53947" w:rsidP="00305908">
    <w:pPr>
      <w:ind w:left="4320" w:right="960" w:firstLine="450"/>
      <w:jc w:val="right"/>
      <w:rPr>
        <w:rFonts w:ascii="Calibri" w:hAnsi="Calibri"/>
        <w:sz w:val="16"/>
      </w:rPr>
    </w:pPr>
    <w:r w:rsidRPr="00D53947">
      <w:rPr>
        <w:rFonts w:ascii="Calibri" w:hAnsi="Calibri"/>
        <w:noProof/>
        <w:sz w:val="16"/>
        <w:szCs w:val="20"/>
      </w:rPr>
      <w:pict>
        <v:rect id="Rectangle 6" o:spid="_x0000_s4099" style="position:absolute;left:0;text-align:left;margin-left:-39.8pt;margin-top:11.6pt;width:618.6pt;height:4.3pt;z-index:25165875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" fillcolor="#2e3092" stroked="f">
          <v:textbox inset="2.88pt,2.88pt,2.88pt,2.88pt"/>
        </v:rect>
      </w:pict>
    </w:r>
  </w:p>
  <w:p w:rsidR="00355C6D" w:rsidRPr="00355C6D" w:rsidRDefault="00355C6D" w:rsidP="00355C6D">
    <w:pPr>
      <w:ind w:left="4320" w:firstLine="450"/>
      <w:jc w:val="right"/>
      <w:rPr>
        <w:rFonts w:ascii="Calibri" w:hAnsi="Calibri"/>
        <w:sz w:val="16"/>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C5" w:rsidRDefault="00BE7A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86E46"/>
    <w:multiLevelType w:val="hybridMultilevel"/>
    <w:tmpl w:val="8034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1A6A8C"/>
    <w:rsid w:val="000723AD"/>
    <w:rsid w:val="000918BD"/>
    <w:rsid w:val="000C0641"/>
    <w:rsid w:val="000D4364"/>
    <w:rsid w:val="00117754"/>
    <w:rsid w:val="001228AE"/>
    <w:rsid w:val="00164B58"/>
    <w:rsid w:val="00172CC6"/>
    <w:rsid w:val="00175D1F"/>
    <w:rsid w:val="001A6A8C"/>
    <w:rsid w:val="00233D60"/>
    <w:rsid w:val="002D2301"/>
    <w:rsid w:val="002D6CE4"/>
    <w:rsid w:val="00305908"/>
    <w:rsid w:val="00355C6D"/>
    <w:rsid w:val="00363A0C"/>
    <w:rsid w:val="003A18BC"/>
    <w:rsid w:val="004268B4"/>
    <w:rsid w:val="00455D60"/>
    <w:rsid w:val="0047382D"/>
    <w:rsid w:val="0048059F"/>
    <w:rsid w:val="00497262"/>
    <w:rsid w:val="004A7C60"/>
    <w:rsid w:val="004B2392"/>
    <w:rsid w:val="004D6B43"/>
    <w:rsid w:val="004F53F1"/>
    <w:rsid w:val="00504471"/>
    <w:rsid w:val="00506BFF"/>
    <w:rsid w:val="00527BE6"/>
    <w:rsid w:val="005773EF"/>
    <w:rsid w:val="00596FF2"/>
    <w:rsid w:val="005D3066"/>
    <w:rsid w:val="005F3975"/>
    <w:rsid w:val="00612A92"/>
    <w:rsid w:val="006468F0"/>
    <w:rsid w:val="0066070C"/>
    <w:rsid w:val="00691F06"/>
    <w:rsid w:val="00697E0F"/>
    <w:rsid w:val="007331C4"/>
    <w:rsid w:val="00734B46"/>
    <w:rsid w:val="007F61B3"/>
    <w:rsid w:val="007F6A2C"/>
    <w:rsid w:val="00833962"/>
    <w:rsid w:val="008762E5"/>
    <w:rsid w:val="00935D99"/>
    <w:rsid w:val="00956AA6"/>
    <w:rsid w:val="009B2CE6"/>
    <w:rsid w:val="009B5E7E"/>
    <w:rsid w:val="009D6A49"/>
    <w:rsid w:val="009F438B"/>
    <w:rsid w:val="00A2721E"/>
    <w:rsid w:val="00A350DD"/>
    <w:rsid w:val="00A704E1"/>
    <w:rsid w:val="00AD7654"/>
    <w:rsid w:val="00B27F6A"/>
    <w:rsid w:val="00B54226"/>
    <w:rsid w:val="00B617B7"/>
    <w:rsid w:val="00BE7AC5"/>
    <w:rsid w:val="00C35C19"/>
    <w:rsid w:val="00CC3530"/>
    <w:rsid w:val="00CD288D"/>
    <w:rsid w:val="00CF793D"/>
    <w:rsid w:val="00D01885"/>
    <w:rsid w:val="00D168F7"/>
    <w:rsid w:val="00D53947"/>
    <w:rsid w:val="00D83778"/>
    <w:rsid w:val="00DC775E"/>
    <w:rsid w:val="00E053C6"/>
    <w:rsid w:val="00E11E92"/>
    <w:rsid w:val="00E61069"/>
    <w:rsid w:val="00EA4BF9"/>
    <w:rsid w:val="00ED3C31"/>
    <w:rsid w:val="00F60451"/>
    <w:rsid w:val="00FC1759"/>
    <w:rsid w:val="00FD5560"/>
    <w:rsid w:val="00FE1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8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8F0"/>
    <w:rPr>
      <w:rFonts w:ascii="Tahoma" w:hAnsi="Tahoma"/>
      <w:sz w:val="16"/>
      <w:szCs w:val="16"/>
    </w:rPr>
  </w:style>
  <w:style w:type="character" w:customStyle="1" w:styleId="BalloonTextChar">
    <w:name w:val="Balloon Text Char"/>
    <w:link w:val="BalloonText"/>
    <w:uiPriority w:val="99"/>
    <w:semiHidden/>
    <w:rsid w:val="006468F0"/>
    <w:rPr>
      <w:rFonts w:ascii="Tahoma" w:eastAsia="Times New Roman" w:hAnsi="Tahoma" w:cs="Tahoma"/>
      <w:sz w:val="16"/>
      <w:szCs w:val="16"/>
    </w:rPr>
  </w:style>
  <w:style w:type="character" w:styleId="Hyperlink">
    <w:name w:val="Hyperlink"/>
    <w:uiPriority w:val="99"/>
    <w:unhideWhenUsed/>
    <w:rsid w:val="00527BE6"/>
    <w:rPr>
      <w:color w:val="0022AA"/>
      <w:u w:val="single"/>
    </w:rPr>
  </w:style>
  <w:style w:type="paragraph" w:styleId="NormalWeb">
    <w:name w:val="Normal (Web)"/>
    <w:basedOn w:val="Normal"/>
    <w:uiPriority w:val="99"/>
    <w:unhideWhenUsed/>
    <w:rsid w:val="005D3066"/>
    <w:pPr>
      <w:spacing w:before="100" w:beforeAutospacing="1" w:after="100" w:afterAutospacing="1"/>
    </w:pPr>
  </w:style>
  <w:style w:type="paragraph" w:customStyle="1" w:styleId="Noparagraphstyle">
    <w:name w:val="[No paragraph style]"/>
    <w:rsid w:val="0048059F"/>
    <w:pPr>
      <w:autoSpaceDE w:val="0"/>
      <w:autoSpaceDN w:val="0"/>
      <w:adjustRightInd w:val="0"/>
      <w:spacing w:line="288" w:lineRule="auto"/>
      <w:textAlignment w:val="center"/>
    </w:pPr>
    <w:rPr>
      <w:rFonts w:ascii="Times New Roman" w:eastAsia="Times New Roman" w:hAnsi="Times New Roman"/>
      <w:color w:val="000000"/>
      <w:sz w:val="24"/>
      <w:szCs w:val="24"/>
      <w:lang w:eastAsia="en-US"/>
    </w:rPr>
  </w:style>
  <w:style w:type="paragraph" w:styleId="Header">
    <w:name w:val="header"/>
    <w:basedOn w:val="Normal"/>
    <w:link w:val="HeaderChar"/>
    <w:uiPriority w:val="99"/>
    <w:unhideWhenUsed/>
    <w:rsid w:val="00164B58"/>
    <w:pPr>
      <w:tabs>
        <w:tab w:val="center" w:pos="4680"/>
        <w:tab w:val="right" w:pos="9360"/>
      </w:tabs>
    </w:pPr>
  </w:style>
  <w:style w:type="character" w:customStyle="1" w:styleId="HeaderChar">
    <w:name w:val="Header Char"/>
    <w:link w:val="Header"/>
    <w:uiPriority w:val="99"/>
    <w:rsid w:val="00164B58"/>
    <w:rPr>
      <w:rFonts w:ascii="Times New Roman" w:eastAsia="Times New Roman" w:hAnsi="Times New Roman"/>
      <w:sz w:val="24"/>
      <w:szCs w:val="24"/>
    </w:rPr>
  </w:style>
  <w:style w:type="paragraph" w:styleId="Footer">
    <w:name w:val="footer"/>
    <w:basedOn w:val="Normal"/>
    <w:link w:val="FooterChar"/>
    <w:uiPriority w:val="99"/>
    <w:unhideWhenUsed/>
    <w:rsid w:val="00164B58"/>
    <w:pPr>
      <w:tabs>
        <w:tab w:val="center" w:pos="4680"/>
        <w:tab w:val="right" w:pos="9360"/>
      </w:tabs>
    </w:pPr>
  </w:style>
  <w:style w:type="character" w:customStyle="1" w:styleId="FooterChar">
    <w:name w:val="Footer Char"/>
    <w:link w:val="Footer"/>
    <w:uiPriority w:val="99"/>
    <w:rsid w:val="00164B58"/>
    <w:rPr>
      <w:rFonts w:ascii="Times New Roman" w:eastAsia="Times New Roman" w:hAnsi="Times New Roman"/>
      <w:sz w:val="24"/>
      <w:szCs w:val="24"/>
    </w:rPr>
  </w:style>
  <w:style w:type="character" w:customStyle="1" w:styleId="UnresolvedMention">
    <w:name w:val="Unresolved Mention"/>
    <w:uiPriority w:val="99"/>
    <w:semiHidden/>
    <w:unhideWhenUsed/>
    <w:rsid w:val="00B27F6A"/>
    <w:rPr>
      <w:color w:val="808080"/>
      <w:shd w:val="clear" w:color="auto" w:fill="E6E6E6"/>
    </w:rPr>
  </w:style>
  <w:style w:type="character" w:styleId="FollowedHyperlink">
    <w:name w:val="FollowedHyperlink"/>
    <w:basedOn w:val="DefaultParagraphFont"/>
    <w:uiPriority w:val="99"/>
    <w:semiHidden/>
    <w:unhideWhenUsed/>
    <w:rsid w:val="00305908"/>
    <w:rPr>
      <w:color w:val="954F72" w:themeColor="followedHyperlink"/>
      <w:u w:val="single"/>
    </w:rPr>
  </w:style>
  <w:style w:type="character" w:styleId="Strong">
    <w:name w:val="Strong"/>
    <w:basedOn w:val="DefaultParagraphFont"/>
    <w:uiPriority w:val="99"/>
    <w:qFormat/>
    <w:rsid w:val="00956AA6"/>
    <w:rPr>
      <w:b/>
      <w:bCs/>
    </w:rPr>
  </w:style>
  <w:style w:type="paragraph" w:styleId="ListParagraph">
    <w:name w:val="List Paragraph"/>
    <w:basedOn w:val="Normal"/>
    <w:uiPriority w:val="34"/>
    <w:qFormat/>
    <w:rsid w:val="00956AA6"/>
    <w:pPr>
      <w:ind w:left="720"/>
      <w:contextualSpacing/>
    </w:pPr>
  </w:style>
  <w:style w:type="character" w:customStyle="1" w:styleId="marknmmnez1sr">
    <w:name w:val="marknmmnez1sr"/>
    <w:basedOn w:val="DefaultParagraphFont"/>
    <w:rsid w:val="00956AA6"/>
  </w:style>
</w:styles>
</file>

<file path=word/webSettings.xml><?xml version="1.0" encoding="utf-8"?>
<w:webSettings xmlns:r="http://schemas.openxmlformats.org/officeDocument/2006/relationships" xmlns:w="http://schemas.openxmlformats.org/wordprocessingml/2006/main">
  <w:divs>
    <w:div w:id="93865984">
      <w:bodyDiv w:val="1"/>
      <w:marLeft w:val="0"/>
      <w:marRight w:val="0"/>
      <w:marTop w:val="0"/>
      <w:marBottom w:val="0"/>
      <w:divBdr>
        <w:top w:val="none" w:sz="0" w:space="0" w:color="auto"/>
        <w:left w:val="none" w:sz="0" w:space="0" w:color="auto"/>
        <w:bottom w:val="none" w:sz="0" w:space="0" w:color="auto"/>
        <w:right w:val="none" w:sz="0" w:space="0" w:color="auto"/>
      </w:divBdr>
      <w:divsChild>
        <w:div w:id="169419748">
          <w:marLeft w:val="30"/>
          <w:marRight w:val="30"/>
          <w:marTop w:val="30"/>
          <w:marBottom w:val="0"/>
          <w:divBdr>
            <w:top w:val="none" w:sz="0" w:space="0" w:color="auto"/>
            <w:left w:val="none" w:sz="0" w:space="0" w:color="auto"/>
            <w:bottom w:val="none" w:sz="0" w:space="0" w:color="auto"/>
            <w:right w:val="none" w:sz="0" w:space="0" w:color="auto"/>
          </w:divBdr>
          <w:divsChild>
            <w:div w:id="2093117908">
              <w:marLeft w:val="0"/>
              <w:marRight w:val="0"/>
              <w:marTop w:val="0"/>
              <w:marBottom w:val="0"/>
              <w:divBdr>
                <w:top w:val="none" w:sz="0" w:space="0" w:color="auto"/>
                <w:left w:val="none" w:sz="0" w:space="0" w:color="auto"/>
                <w:bottom w:val="none" w:sz="0" w:space="0" w:color="auto"/>
                <w:right w:val="none" w:sz="0" w:space="0" w:color="auto"/>
              </w:divBdr>
              <w:divsChild>
                <w:div w:id="1425417649">
                  <w:marLeft w:val="75"/>
                  <w:marRight w:val="75"/>
                  <w:marTop w:val="0"/>
                  <w:marBottom w:val="0"/>
                  <w:divBdr>
                    <w:top w:val="none" w:sz="0" w:space="0" w:color="auto"/>
                    <w:left w:val="none" w:sz="0" w:space="0" w:color="auto"/>
                    <w:bottom w:val="none" w:sz="0" w:space="0" w:color="auto"/>
                    <w:right w:val="none" w:sz="0" w:space="0" w:color="auto"/>
                  </w:divBdr>
                  <w:divsChild>
                    <w:div w:id="1155342984">
                      <w:marLeft w:val="0"/>
                      <w:marRight w:val="0"/>
                      <w:marTop w:val="0"/>
                      <w:marBottom w:val="0"/>
                      <w:divBdr>
                        <w:top w:val="none" w:sz="0" w:space="0" w:color="auto"/>
                        <w:left w:val="none" w:sz="0" w:space="0" w:color="auto"/>
                        <w:bottom w:val="none" w:sz="0" w:space="0" w:color="auto"/>
                        <w:right w:val="none" w:sz="0" w:space="0" w:color="auto"/>
                      </w:divBdr>
                      <w:divsChild>
                        <w:div w:id="10913145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1532198">
                              <w:marLeft w:val="0"/>
                              <w:marRight w:val="0"/>
                              <w:marTop w:val="0"/>
                              <w:marBottom w:val="0"/>
                              <w:divBdr>
                                <w:top w:val="none" w:sz="0" w:space="0" w:color="auto"/>
                                <w:left w:val="none" w:sz="0" w:space="0" w:color="auto"/>
                                <w:bottom w:val="none" w:sz="0" w:space="0" w:color="auto"/>
                                <w:right w:val="none" w:sz="0" w:space="0" w:color="auto"/>
                              </w:divBdr>
                              <w:divsChild>
                                <w:div w:id="776412839">
                                  <w:marLeft w:val="0"/>
                                  <w:marRight w:val="0"/>
                                  <w:marTop w:val="0"/>
                                  <w:marBottom w:val="0"/>
                                  <w:divBdr>
                                    <w:top w:val="none" w:sz="0" w:space="0" w:color="auto"/>
                                    <w:left w:val="none" w:sz="0" w:space="0" w:color="auto"/>
                                    <w:bottom w:val="none" w:sz="0" w:space="0" w:color="auto"/>
                                    <w:right w:val="none" w:sz="0" w:space="0" w:color="auto"/>
                                  </w:divBdr>
                                  <w:divsChild>
                                    <w:div w:id="16036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101922">
      <w:bodyDiv w:val="1"/>
      <w:marLeft w:val="0"/>
      <w:marRight w:val="0"/>
      <w:marTop w:val="0"/>
      <w:marBottom w:val="0"/>
      <w:divBdr>
        <w:top w:val="none" w:sz="0" w:space="0" w:color="auto"/>
        <w:left w:val="none" w:sz="0" w:space="0" w:color="auto"/>
        <w:bottom w:val="none" w:sz="0" w:space="0" w:color="auto"/>
        <w:right w:val="none" w:sz="0" w:space="0" w:color="auto"/>
      </w:divBdr>
    </w:div>
    <w:div w:id="14604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doe.org/core/fileparse.php/5663/urlt/Grade-LevelFS2021.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owardschools.com/progressionpla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SAssessments.org" TargetMode="External"/><Relationship Id="rId4" Type="http://schemas.openxmlformats.org/officeDocument/2006/relationships/webSettings" Target="webSettings.xml"/><Relationship Id="rId9" Type="http://schemas.openxmlformats.org/officeDocument/2006/relationships/hyperlink" Target="http://www.FSAssessments.org/students-and-families/practice-tests/paper-based-practice-test-material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ridgePrepHollywoodHi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HP17920263462</Company>
  <LinksUpToDate>false</LinksUpToDate>
  <CharactersWithSpaces>7205</CharactersWithSpaces>
  <SharedDoc>false</SharedDoc>
  <HLinks>
    <vt:vector size="6" baseType="variant">
      <vt:variant>
        <vt:i4>3473441</vt:i4>
      </vt:variant>
      <vt:variant>
        <vt:i4>0</vt:i4>
      </vt:variant>
      <vt:variant>
        <vt:i4>0</vt:i4>
      </vt:variant>
      <vt:variant>
        <vt:i4>5</vt:i4>
      </vt:variant>
      <vt:variant>
        <vt:lpwstr>http://www.bridgeprepvillagegreen.com/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SPLSNOV200913</dc:creator>
  <cp:lastModifiedBy>BPA HH FrontDesk</cp:lastModifiedBy>
  <cp:revision>2</cp:revision>
  <cp:lastPrinted>2021-04-12T14:01:00Z</cp:lastPrinted>
  <dcterms:created xsi:type="dcterms:W3CDTF">2021-04-12T14:56:00Z</dcterms:created>
  <dcterms:modified xsi:type="dcterms:W3CDTF">2021-04-12T14:56:00Z</dcterms:modified>
</cp:coreProperties>
</file>